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0907" w14:textId="45DFC07B" w:rsidR="00050466" w:rsidRPr="00803846" w:rsidRDefault="000E5B8E" w:rsidP="009A7097">
      <w:pPr>
        <w:spacing w:line="240" w:lineRule="auto"/>
        <w:jc w:val="both"/>
        <w:rPr>
          <w:rFonts w:ascii="Inter" w:hAnsi="Inter"/>
          <w:sz w:val="32"/>
          <w:szCs w:val="32"/>
          <w:highlight w:val="white"/>
          <w:lang w:val="hr-HR"/>
        </w:rPr>
      </w:pPr>
      <w:r w:rsidRPr="00803846">
        <w:rPr>
          <w:rFonts w:ascii="Inter" w:hAnsi="Inter"/>
          <w:b/>
          <w:sz w:val="32"/>
          <w:szCs w:val="32"/>
          <w:lang w:val="hr-HR"/>
        </w:rPr>
        <w:t>MURAI 2.0 - Javni poziv za društveno-kulturne i umjetničke programe u 202</w:t>
      </w:r>
      <w:r w:rsidR="004127F6">
        <w:rPr>
          <w:rFonts w:ascii="Inter" w:hAnsi="Inter"/>
          <w:b/>
          <w:sz w:val="32"/>
          <w:szCs w:val="32"/>
          <w:lang w:val="hr-HR"/>
        </w:rPr>
        <w:t>5</w:t>
      </w:r>
      <w:r w:rsidRPr="00803846">
        <w:rPr>
          <w:rFonts w:ascii="Inter" w:hAnsi="Inter"/>
          <w:b/>
          <w:sz w:val="32"/>
          <w:szCs w:val="32"/>
          <w:lang w:val="hr-HR"/>
        </w:rPr>
        <w:t>. godini</w:t>
      </w:r>
    </w:p>
    <w:p w14:paraId="1F985548" w14:textId="77777777" w:rsidR="004E56FC" w:rsidRPr="004E56FC" w:rsidRDefault="004E56FC" w:rsidP="009A7097">
      <w:pPr>
        <w:spacing w:line="240" w:lineRule="auto"/>
        <w:jc w:val="both"/>
        <w:rPr>
          <w:rFonts w:ascii="Inter" w:hAnsi="Inter"/>
          <w:highlight w:val="white"/>
          <w:lang w:val="hr-HR"/>
        </w:rPr>
      </w:pPr>
    </w:p>
    <w:p w14:paraId="63134ECA" w14:textId="18FB3AF3" w:rsidR="00D36237" w:rsidRDefault="00000000" w:rsidP="009A7097">
      <w:pPr>
        <w:spacing w:line="240" w:lineRule="auto"/>
        <w:jc w:val="both"/>
        <w:rPr>
          <w:rFonts w:ascii="Inter" w:hAnsi="Inter"/>
          <w:sz w:val="24"/>
          <w:szCs w:val="24"/>
          <w:highlight w:val="white"/>
          <w:lang w:val="hr-HR"/>
        </w:rPr>
      </w:pPr>
      <w:r w:rsidRPr="00803846">
        <w:rPr>
          <w:rFonts w:ascii="Inter" w:hAnsi="Inter"/>
          <w:sz w:val="24"/>
          <w:szCs w:val="24"/>
          <w:highlight w:val="white"/>
          <w:lang w:val="hr-HR"/>
        </w:rPr>
        <w:t xml:space="preserve">U sklopu projekta </w:t>
      </w:r>
      <w:r w:rsidR="00050466" w:rsidRPr="00803846">
        <w:rPr>
          <w:rFonts w:ascii="Inter" w:hAnsi="Inter"/>
          <w:b/>
          <w:bCs/>
          <w:sz w:val="24"/>
          <w:szCs w:val="24"/>
          <w:highlight w:val="white"/>
          <w:lang w:val="hr-HR"/>
        </w:rPr>
        <w:t>'Murai 2.0'</w:t>
      </w:r>
      <w:r w:rsidRPr="00803846">
        <w:rPr>
          <w:rFonts w:ascii="Inter" w:hAnsi="Inter"/>
          <w:sz w:val="24"/>
          <w:szCs w:val="24"/>
          <w:highlight w:val="white"/>
          <w:lang w:val="hr-HR"/>
        </w:rPr>
        <w:t xml:space="preserve"> sufinanciranog sredstvima </w:t>
      </w:r>
      <w:r w:rsidR="00050466" w:rsidRPr="00803846">
        <w:rPr>
          <w:rFonts w:ascii="Inter" w:hAnsi="Inter"/>
          <w:sz w:val="24"/>
          <w:szCs w:val="24"/>
          <w:highlight w:val="white"/>
          <w:lang w:val="hr-HR"/>
        </w:rPr>
        <w:t xml:space="preserve">Zaklade </w:t>
      </w:r>
      <w:r w:rsidR="007129A7" w:rsidRPr="00803846">
        <w:rPr>
          <w:rFonts w:ascii="Inter" w:hAnsi="Inter"/>
          <w:sz w:val="24"/>
          <w:szCs w:val="24"/>
          <w:highlight w:val="white"/>
          <w:lang w:val="hr-HR"/>
        </w:rPr>
        <w:t>'</w:t>
      </w:r>
      <w:r w:rsidR="00050466" w:rsidRPr="00803846">
        <w:rPr>
          <w:rFonts w:ascii="Inter" w:hAnsi="Inter"/>
          <w:sz w:val="24"/>
          <w:szCs w:val="24"/>
          <w:highlight w:val="white"/>
          <w:lang w:val="hr-HR"/>
        </w:rPr>
        <w:t>Kultura nova</w:t>
      </w:r>
      <w:r w:rsidR="007129A7" w:rsidRPr="00803846">
        <w:rPr>
          <w:rFonts w:ascii="Inter" w:hAnsi="Inter"/>
          <w:sz w:val="24"/>
          <w:szCs w:val="24"/>
          <w:highlight w:val="white"/>
          <w:lang w:val="hr-HR"/>
        </w:rPr>
        <w:t xml:space="preserve">', a temeljem Sporazuma o suupravljanju zgradom Doma kulture Jurice Muraja koji je 9. studenog 2020. godine potpisan s Općinom Sveti Juraj na Bregu, Platforma za Društveni centar Čakovec (u nastavku: PDCCK) </w:t>
      </w:r>
      <w:r w:rsidRPr="00803846">
        <w:rPr>
          <w:rFonts w:ascii="Inter" w:hAnsi="Inter"/>
          <w:sz w:val="24"/>
          <w:szCs w:val="24"/>
          <w:highlight w:val="white"/>
          <w:lang w:val="hr-HR"/>
        </w:rPr>
        <w:t xml:space="preserve">poziva udruge, umjetničke organizacije, neformalne grupe, pojedince i </w:t>
      </w:r>
      <w:proofErr w:type="spellStart"/>
      <w:r w:rsidRPr="00803846">
        <w:rPr>
          <w:rFonts w:ascii="Inter" w:hAnsi="Inter"/>
          <w:sz w:val="24"/>
          <w:szCs w:val="24"/>
          <w:highlight w:val="white"/>
          <w:lang w:val="hr-HR"/>
        </w:rPr>
        <w:t>pojedinke</w:t>
      </w:r>
      <w:proofErr w:type="spellEnd"/>
      <w:r w:rsidR="002861AA">
        <w:rPr>
          <w:rFonts w:ascii="Inter" w:hAnsi="Inter"/>
          <w:sz w:val="24"/>
          <w:szCs w:val="24"/>
          <w:highlight w:val="white"/>
          <w:lang w:val="hr-HR"/>
        </w:rPr>
        <w:t>, fizičke i pravne osobe</w:t>
      </w:r>
      <w:r w:rsidRPr="00803846">
        <w:rPr>
          <w:rFonts w:ascii="Inter" w:hAnsi="Inter"/>
          <w:sz w:val="24"/>
          <w:szCs w:val="24"/>
          <w:highlight w:val="white"/>
          <w:lang w:val="hr-HR"/>
        </w:rPr>
        <w:t xml:space="preserve"> </w:t>
      </w:r>
      <w:r w:rsidR="00A86F1B">
        <w:rPr>
          <w:rFonts w:ascii="Inter" w:hAnsi="Inter"/>
          <w:sz w:val="24"/>
          <w:szCs w:val="24"/>
          <w:highlight w:val="white"/>
          <w:lang w:val="hr-HR"/>
        </w:rPr>
        <w:t>koj</w:t>
      </w:r>
      <w:r w:rsidR="002861AA">
        <w:rPr>
          <w:rFonts w:ascii="Inter" w:hAnsi="Inter"/>
          <w:sz w:val="24"/>
          <w:szCs w:val="24"/>
          <w:highlight w:val="white"/>
          <w:lang w:val="hr-HR"/>
        </w:rPr>
        <w:t>e</w:t>
      </w:r>
      <w:r w:rsidR="00A86F1B">
        <w:rPr>
          <w:rFonts w:ascii="Inter" w:hAnsi="Inter"/>
          <w:sz w:val="24"/>
          <w:szCs w:val="24"/>
          <w:highlight w:val="white"/>
          <w:lang w:val="hr-HR"/>
        </w:rPr>
        <w:t xml:space="preserve"> djeluju u području suvremene kulture i novih umjetničkih praksi </w:t>
      </w:r>
      <w:r w:rsidRPr="00803846">
        <w:rPr>
          <w:rFonts w:ascii="Inter" w:hAnsi="Inter"/>
          <w:sz w:val="24"/>
          <w:szCs w:val="24"/>
          <w:highlight w:val="white"/>
          <w:lang w:val="hr-HR"/>
        </w:rPr>
        <w:t xml:space="preserve">da se prijave </w:t>
      </w:r>
      <w:r w:rsidR="004B0BD7" w:rsidRPr="00803846">
        <w:rPr>
          <w:rFonts w:ascii="Inter" w:hAnsi="Inter"/>
          <w:sz w:val="24"/>
          <w:szCs w:val="24"/>
          <w:highlight w:val="white"/>
          <w:lang w:val="hr-HR"/>
        </w:rPr>
        <w:t>na Javni poziv za društveno-kulturne i umjetničke programe u 202</w:t>
      </w:r>
      <w:r w:rsidR="00A86F1B">
        <w:rPr>
          <w:rFonts w:ascii="Inter" w:hAnsi="Inter"/>
          <w:sz w:val="24"/>
          <w:szCs w:val="24"/>
          <w:highlight w:val="white"/>
          <w:lang w:val="hr-HR"/>
        </w:rPr>
        <w:t>5</w:t>
      </w:r>
      <w:r w:rsidR="004B0BD7" w:rsidRPr="00803846">
        <w:rPr>
          <w:rFonts w:ascii="Inter" w:hAnsi="Inter"/>
          <w:sz w:val="24"/>
          <w:szCs w:val="24"/>
          <w:highlight w:val="white"/>
          <w:lang w:val="hr-HR"/>
        </w:rPr>
        <w:t>. godini.</w:t>
      </w:r>
    </w:p>
    <w:p w14:paraId="36C8F579" w14:textId="77777777" w:rsidR="004127F6" w:rsidRDefault="004127F6" w:rsidP="009A7097">
      <w:pPr>
        <w:spacing w:line="240" w:lineRule="auto"/>
        <w:jc w:val="both"/>
        <w:rPr>
          <w:rFonts w:ascii="Inter" w:hAnsi="Inter"/>
          <w:sz w:val="24"/>
          <w:szCs w:val="24"/>
          <w:highlight w:val="white"/>
          <w:lang w:val="hr-HR"/>
        </w:rPr>
      </w:pPr>
    </w:p>
    <w:p w14:paraId="381909A6" w14:textId="2EEB5928" w:rsidR="004127F6" w:rsidRPr="004127F6" w:rsidRDefault="004127F6" w:rsidP="009A7097">
      <w:pPr>
        <w:spacing w:line="240" w:lineRule="auto"/>
        <w:jc w:val="both"/>
        <w:rPr>
          <w:rFonts w:ascii="Inter" w:hAnsi="Inter"/>
          <w:b/>
          <w:bCs/>
          <w:sz w:val="24"/>
          <w:szCs w:val="24"/>
          <w:highlight w:val="white"/>
          <w:lang w:val="hr-HR"/>
        </w:rPr>
      </w:pPr>
      <w:bookmarkStart w:id="0" w:name="_Hlk184636915"/>
      <w:r w:rsidRPr="004127F6"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  <w:t>Za odabrane programe PDCCK će osigurati novčanu potporu u iznosu od 513,21 EUR (iznos predstavlja ukupni trošak) po programu.</w:t>
      </w:r>
    </w:p>
    <w:bookmarkEnd w:id="0"/>
    <w:p w14:paraId="73860A55" w14:textId="77777777" w:rsidR="009A7097" w:rsidRPr="00803846" w:rsidRDefault="009A7097" w:rsidP="009A7097">
      <w:pPr>
        <w:spacing w:line="240" w:lineRule="auto"/>
        <w:jc w:val="both"/>
        <w:rPr>
          <w:rFonts w:ascii="Inter" w:hAnsi="Inter"/>
          <w:color w:val="FF0000"/>
          <w:sz w:val="24"/>
          <w:szCs w:val="24"/>
          <w:highlight w:val="white"/>
          <w:lang w:val="hr-HR"/>
        </w:rPr>
      </w:pPr>
    </w:p>
    <w:p w14:paraId="76C299C9" w14:textId="77777777" w:rsidR="00D36237" w:rsidRPr="00803846" w:rsidRDefault="00000000" w:rsidP="009A7097">
      <w:pPr>
        <w:spacing w:line="240" w:lineRule="auto"/>
        <w:jc w:val="both"/>
        <w:rPr>
          <w:rFonts w:ascii="Inter" w:hAnsi="Inter"/>
          <w:b/>
          <w:sz w:val="24"/>
          <w:szCs w:val="24"/>
          <w:highlight w:val="white"/>
          <w:lang w:val="hr-HR"/>
        </w:rPr>
      </w:pPr>
      <w:r w:rsidRPr="00803846">
        <w:rPr>
          <w:rFonts w:ascii="Inter" w:hAnsi="Inter"/>
          <w:b/>
          <w:sz w:val="24"/>
          <w:szCs w:val="24"/>
          <w:highlight w:val="white"/>
          <w:lang w:val="hr-HR"/>
        </w:rPr>
        <w:t>O pozivu</w:t>
      </w:r>
    </w:p>
    <w:p w14:paraId="1D5BBD0D" w14:textId="0A58DD93" w:rsidR="004B7428" w:rsidRPr="00803846" w:rsidRDefault="00000000" w:rsidP="009A7097">
      <w:p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  <w:r w:rsidRPr="00803846">
        <w:rPr>
          <w:rFonts w:ascii="Inter" w:hAnsi="Inter"/>
          <w:sz w:val="24"/>
          <w:szCs w:val="24"/>
          <w:lang w:val="hr-HR"/>
        </w:rPr>
        <w:t xml:space="preserve">Projektom </w:t>
      </w:r>
      <w:r w:rsidR="001B3078" w:rsidRPr="00803846">
        <w:rPr>
          <w:rFonts w:ascii="Inter" w:hAnsi="Inter"/>
          <w:sz w:val="24"/>
          <w:szCs w:val="24"/>
          <w:lang w:val="hr-HR"/>
        </w:rPr>
        <w:t>'Murai 2.0'</w:t>
      </w:r>
      <w:r w:rsidRPr="00803846">
        <w:rPr>
          <w:rFonts w:ascii="Inter" w:hAnsi="Inter"/>
          <w:sz w:val="24"/>
          <w:szCs w:val="24"/>
          <w:lang w:val="hr-HR"/>
        </w:rPr>
        <w:t xml:space="preserve"> </w:t>
      </w:r>
      <w:r w:rsidR="001B3078" w:rsidRPr="00803846">
        <w:rPr>
          <w:rFonts w:ascii="Inter" w:hAnsi="Inter"/>
          <w:sz w:val="24"/>
          <w:szCs w:val="24"/>
          <w:lang w:val="hr-HR"/>
        </w:rPr>
        <w:t xml:space="preserve">PDCCK uspostavlja cjelogodišnji program i nastavlja izgradnju i razvoj vizije kojom se otvaraju </w:t>
      </w:r>
      <w:r w:rsidR="0004290F" w:rsidRPr="00803846">
        <w:rPr>
          <w:rFonts w:ascii="Inter" w:hAnsi="Inter"/>
          <w:sz w:val="24"/>
          <w:szCs w:val="24"/>
          <w:lang w:val="hr-HR"/>
        </w:rPr>
        <w:t xml:space="preserve">vrata suvremenoj kulturi i umjetnosti u Kreativno-edukativnom centru Murai u </w:t>
      </w:r>
      <w:proofErr w:type="spellStart"/>
      <w:r w:rsidR="0004290F" w:rsidRPr="00803846">
        <w:rPr>
          <w:rFonts w:ascii="Inter" w:hAnsi="Inter"/>
          <w:sz w:val="24"/>
          <w:szCs w:val="24"/>
          <w:lang w:val="hr-HR"/>
        </w:rPr>
        <w:t>Pleškovcu</w:t>
      </w:r>
      <w:proofErr w:type="spellEnd"/>
      <w:r w:rsidR="0004290F" w:rsidRPr="00803846">
        <w:rPr>
          <w:rFonts w:ascii="Inter" w:hAnsi="Inter"/>
          <w:sz w:val="24"/>
          <w:szCs w:val="24"/>
          <w:lang w:val="hr-HR"/>
        </w:rPr>
        <w:t xml:space="preserve">, u Općini Sveti Juraj na Bregu. </w:t>
      </w:r>
      <w:bookmarkStart w:id="1" w:name="_Hlk184636769"/>
      <w:r w:rsidR="007C2121" w:rsidRPr="00803846">
        <w:rPr>
          <w:rFonts w:ascii="Inter" w:hAnsi="Inter"/>
          <w:sz w:val="24"/>
          <w:szCs w:val="24"/>
          <w:lang w:val="hr-HR"/>
        </w:rPr>
        <w:t xml:space="preserve">Program se naslanja na dosadašnja postignuća PDCCK-a, prvenstveno ESF projekt 'KEC Murai' </w:t>
      </w:r>
      <w:r w:rsidR="008C73E6">
        <w:rPr>
          <w:rFonts w:ascii="Inter" w:hAnsi="Inter"/>
          <w:sz w:val="24"/>
          <w:szCs w:val="24"/>
          <w:lang w:val="hr-HR"/>
        </w:rPr>
        <w:t xml:space="preserve">i </w:t>
      </w:r>
      <w:r w:rsidR="00D97EA8">
        <w:rPr>
          <w:rFonts w:ascii="Inter" w:hAnsi="Inter"/>
          <w:sz w:val="24"/>
          <w:szCs w:val="24"/>
          <w:lang w:val="hr-HR"/>
        </w:rPr>
        <w:t>'Murai 2.0'</w:t>
      </w:r>
      <w:r w:rsidR="008C73E6">
        <w:rPr>
          <w:rFonts w:ascii="Inter" w:hAnsi="Inter"/>
          <w:sz w:val="24"/>
          <w:szCs w:val="24"/>
          <w:lang w:val="hr-HR"/>
        </w:rPr>
        <w:t xml:space="preserve"> koji se provodio tijekom 2024</w:t>
      </w:r>
      <w:r w:rsidR="00D97EA8">
        <w:rPr>
          <w:rFonts w:ascii="Inter" w:hAnsi="Inter"/>
          <w:sz w:val="24"/>
          <w:szCs w:val="24"/>
          <w:lang w:val="hr-HR"/>
        </w:rPr>
        <w:t>.</w:t>
      </w:r>
      <w:r w:rsidR="008C73E6">
        <w:rPr>
          <w:rFonts w:ascii="Inter" w:hAnsi="Inter"/>
          <w:sz w:val="24"/>
          <w:szCs w:val="24"/>
          <w:lang w:val="hr-HR"/>
        </w:rPr>
        <w:t xml:space="preserve"> godine.</w:t>
      </w:r>
    </w:p>
    <w:bookmarkEnd w:id="1"/>
    <w:p w14:paraId="4E898472" w14:textId="7240504A" w:rsidR="00F11BE8" w:rsidRPr="00803846" w:rsidRDefault="004B3A85" w:rsidP="009A7097">
      <w:p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  <w:r w:rsidRPr="00803846">
        <w:rPr>
          <w:rFonts w:ascii="Inter" w:hAnsi="Inter"/>
          <w:sz w:val="24"/>
          <w:szCs w:val="24"/>
          <w:lang w:val="hr-HR"/>
        </w:rPr>
        <w:t>Ovim pozivom</w:t>
      </w:r>
      <w:r w:rsidR="009A7097" w:rsidRPr="00803846">
        <w:rPr>
          <w:rFonts w:ascii="Inter" w:hAnsi="Inter"/>
          <w:sz w:val="24"/>
          <w:szCs w:val="24"/>
          <w:lang w:val="hr-HR"/>
        </w:rPr>
        <w:t xml:space="preserve"> </w:t>
      </w:r>
      <w:r w:rsidRPr="00803846">
        <w:rPr>
          <w:rFonts w:ascii="Inter" w:hAnsi="Inter"/>
          <w:sz w:val="24"/>
          <w:szCs w:val="24"/>
          <w:lang w:val="hr-HR"/>
        </w:rPr>
        <w:t>omogućit će se kontinuirano dostupan programski sadržaj zgrade</w:t>
      </w:r>
      <w:r w:rsidR="000E5B8E" w:rsidRPr="00803846">
        <w:rPr>
          <w:rFonts w:ascii="Inter" w:hAnsi="Inter"/>
          <w:sz w:val="24"/>
          <w:szCs w:val="24"/>
          <w:lang w:val="hr-HR"/>
        </w:rPr>
        <w:t xml:space="preserve"> Doma kulture Jurice Muraja</w:t>
      </w:r>
      <w:r w:rsidR="009A7097" w:rsidRPr="00803846">
        <w:rPr>
          <w:rFonts w:ascii="Inter" w:hAnsi="Inter"/>
          <w:sz w:val="24"/>
          <w:szCs w:val="24"/>
          <w:lang w:val="hr-HR"/>
        </w:rPr>
        <w:t xml:space="preserve"> tijekom 202</w:t>
      </w:r>
      <w:r w:rsidR="00E00ADB">
        <w:rPr>
          <w:rFonts w:ascii="Inter" w:hAnsi="Inter"/>
          <w:sz w:val="24"/>
          <w:szCs w:val="24"/>
          <w:lang w:val="hr-HR"/>
        </w:rPr>
        <w:t>5</w:t>
      </w:r>
      <w:r w:rsidR="009A7097" w:rsidRPr="00803846">
        <w:rPr>
          <w:rFonts w:ascii="Inter" w:hAnsi="Inter"/>
          <w:sz w:val="24"/>
          <w:szCs w:val="24"/>
          <w:lang w:val="hr-HR"/>
        </w:rPr>
        <w:t>. godine</w:t>
      </w:r>
      <w:r w:rsidRPr="00803846">
        <w:rPr>
          <w:rFonts w:ascii="Inter" w:hAnsi="Inter"/>
          <w:sz w:val="24"/>
          <w:szCs w:val="24"/>
          <w:lang w:val="hr-HR"/>
        </w:rPr>
        <w:t>, osigurat</w:t>
      </w:r>
      <w:r w:rsidR="009A7097" w:rsidRPr="00803846">
        <w:rPr>
          <w:rFonts w:ascii="Inter" w:hAnsi="Inter"/>
          <w:sz w:val="24"/>
          <w:szCs w:val="24"/>
          <w:lang w:val="hr-HR"/>
        </w:rPr>
        <w:t xml:space="preserve"> će se</w:t>
      </w:r>
      <w:r w:rsidRPr="00803846">
        <w:rPr>
          <w:rFonts w:ascii="Inter" w:hAnsi="Inter"/>
          <w:sz w:val="24"/>
          <w:szCs w:val="24"/>
          <w:lang w:val="hr-HR"/>
        </w:rPr>
        <w:t xml:space="preserve"> vidljivost lokalnih i nacionalnih autora u Međimurju te nastaviti unaprjeđivati </w:t>
      </w:r>
      <w:proofErr w:type="spellStart"/>
      <w:r w:rsidRPr="00803846">
        <w:rPr>
          <w:rFonts w:ascii="Inter" w:hAnsi="Inter"/>
          <w:sz w:val="24"/>
          <w:szCs w:val="24"/>
          <w:lang w:val="hr-HR"/>
        </w:rPr>
        <w:t>suupravljanje</w:t>
      </w:r>
      <w:proofErr w:type="spellEnd"/>
      <w:r w:rsidRPr="00803846">
        <w:rPr>
          <w:rFonts w:ascii="Inter" w:hAnsi="Inter"/>
          <w:sz w:val="24"/>
          <w:szCs w:val="24"/>
          <w:lang w:val="hr-HR"/>
        </w:rPr>
        <w:t xml:space="preserve"> programskim sadržajem u zgradi </w:t>
      </w:r>
      <w:r w:rsidR="000E5B8E" w:rsidRPr="00803846">
        <w:rPr>
          <w:rFonts w:ascii="Inter" w:hAnsi="Inter"/>
          <w:sz w:val="24"/>
          <w:szCs w:val="24"/>
          <w:lang w:val="hr-HR"/>
        </w:rPr>
        <w:t>Doma kulture Jurice Muraja</w:t>
      </w:r>
      <w:r w:rsidRPr="00803846">
        <w:rPr>
          <w:rFonts w:ascii="Inter" w:hAnsi="Inter"/>
          <w:sz w:val="24"/>
          <w:szCs w:val="24"/>
          <w:lang w:val="hr-HR"/>
        </w:rPr>
        <w:t>.</w:t>
      </w:r>
    </w:p>
    <w:p w14:paraId="27CA24AC" w14:textId="77777777" w:rsidR="0027542E" w:rsidRDefault="0027542E" w:rsidP="009A7097">
      <w:p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</w:p>
    <w:p w14:paraId="5B7CF748" w14:textId="4F0F7D7F" w:rsidR="00644347" w:rsidRDefault="007C2121" w:rsidP="009A7097">
      <w:p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  <w:r w:rsidRPr="00803846">
        <w:rPr>
          <w:rFonts w:ascii="Inter" w:hAnsi="Inter"/>
          <w:sz w:val="24"/>
          <w:szCs w:val="24"/>
          <w:lang w:val="hr-HR"/>
        </w:rPr>
        <w:t>Cjelogodišnji program formiran je kroz tri tematske cjeline</w:t>
      </w:r>
      <w:r w:rsidR="00E72D48">
        <w:rPr>
          <w:rFonts w:ascii="Inter" w:hAnsi="Inter"/>
          <w:sz w:val="24"/>
          <w:szCs w:val="24"/>
          <w:lang w:val="hr-HR"/>
        </w:rPr>
        <w:t xml:space="preserve">: </w:t>
      </w:r>
    </w:p>
    <w:p w14:paraId="27DC7955" w14:textId="77777777" w:rsidR="004C634F" w:rsidRPr="00803846" w:rsidRDefault="004C634F" w:rsidP="009A7097">
      <w:p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</w:p>
    <w:p w14:paraId="6448A459" w14:textId="726EEE6F" w:rsidR="007D5A1C" w:rsidRDefault="006C724A" w:rsidP="009A7097">
      <w:p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  <w:r>
        <w:rPr>
          <w:rFonts w:ascii="Inter" w:hAnsi="Inter"/>
          <w:b/>
          <w:bCs/>
          <w:sz w:val="24"/>
          <w:szCs w:val="24"/>
          <w:lang w:val="hr-HR"/>
        </w:rPr>
        <w:t xml:space="preserve">Kultura u zajednici </w:t>
      </w:r>
      <w:bookmarkStart w:id="2" w:name="_Hlk184636840"/>
      <w:r w:rsidR="007D5A1C">
        <w:rPr>
          <w:rFonts w:ascii="Inter" w:hAnsi="Inter"/>
          <w:sz w:val="24"/>
          <w:szCs w:val="24"/>
          <w:lang w:val="hr-HR"/>
        </w:rPr>
        <w:t>obuhvaća</w:t>
      </w:r>
      <w:r w:rsidR="007D5A1C" w:rsidRPr="007D5A1C">
        <w:rPr>
          <w:rFonts w:ascii="Inter" w:hAnsi="Inter"/>
          <w:sz w:val="24"/>
          <w:szCs w:val="24"/>
          <w:lang w:val="hr-HR"/>
        </w:rPr>
        <w:t xml:space="preserve"> </w:t>
      </w:r>
      <w:r w:rsidR="007D5A1C">
        <w:rPr>
          <w:rFonts w:ascii="Inter" w:hAnsi="Inter"/>
          <w:sz w:val="24"/>
          <w:szCs w:val="24"/>
          <w:lang w:val="hr-HR"/>
        </w:rPr>
        <w:t xml:space="preserve">projekte </w:t>
      </w:r>
      <w:r w:rsidR="007D5A1C" w:rsidRPr="007D5A1C">
        <w:rPr>
          <w:rFonts w:ascii="Inter" w:hAnsi="Inter"/>
          <w:sz w:val="24"/>
          <w:szCs w:val="24"/>
          <w:lang w:val="hr-HR"/>
        </w:rPr>
        <w:t>koji se bave lokalnim temama, ali i o</w:t>
      </w:r>
      <w:r w:rsidR="004127F6">
        <w:rPr>
          <w:rFonts w:ascii="Inter" w:hAnsi="Inter"/>
          <w:sz w:val="24"/>
          <w:szCs w:val="24"/>
          <w:lang w:val="hr-HR"/>
        </w:rPr>
        <w:t>ne</w:t>
      </w:r>
      <w:r w:rsidR="007D5A1C" w:rsidRPr="007D5A1C">
        <w:rPr>
          <w:rFonts w:ascii="Inter" w:hAnsi="Inter"/>
          <w:sz w:val="24"/>
          <w:szCs w:val="24"/>
          <w:lang w:val="hr-HR"/>
        </w:rPr>
        <w:t xml:space="preserve"> koji istražuju globalne kulturne struje i aktualna društvena pitanja. </w:t>
      </w:r>
      <w:bookmarkEnd w:id="2"/>
      <w:r w:rsidR="007D5A1C" w:rsidRPr="007D5A1C">
        <w:rPr>
          <w:rFonts w:ascii="Inter" w:hAnsi="Inter"/>
          <w:sz w:val="24"/>
          <w:szCs w:val="24"/>
          <w:lang w:val="hr-HR"/>
        </w:rPr>
        <w:t xml:space="preserve">Fokus je na stvaranju inkluzivnog prostora u kojem se potiče sudjelovanje svih članova zajednice, bez obzira na dob, porijeklo ili prethodno iskustvo s umjetnošću. </w:t>
      </w:r>
      <w:r w:rsidR="00F855D0" w:rsidRPr="00F855D0">
        <w:rPr>
          <w:rFonts w:ascii="Inter" w:hAnsi="Inter"/>
          <w:sz w:val="24"/>
          <w:szCs w:val="24"/>
          <w:lang w:val="hr-HR"/>
        </w:rPr>
        <w:t>Programska cjelina otvorena je za projekte koji promiču kulturnu razmjenu, potiču kreativno izražavanje i omogućuju širokom spektru sudionika da doprinesu kulturnom životu zajednice. Ona uključuje sve oblike umjetničkog stvaralaštva, od tradicionalnih do suvremenih, od vizualnih umjetnosti, performansa i glazbe do književnosti, plesa i novih medij</w:t>
      </w:r>
      <w:r w:rsidR="004127F6">
        <w:rPr>
          <w:rFonts w:ascii="Inter" w:hAnsi="Inter"/>
          <w:sz w:val="24"/>
          <w:szCs w:val="24"/>
          <w:lang w:val="hr-HR"/>
        </w:rPr>
        <w:t>a.</w:t>
      </w:r>
    </w:p>
    <w:p w14:paraId="29E57A35" w14:textId="77777777" w:rsidR="004127F6" w:rsidRDefault="004127F6" w:rsidP="009A7097">
      <w:p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</w:p>
    <w:p w14:paraId="51DA8363" w14:textId="3B71B020" w:rsidR="00A951B3" w:rsidRPr="00E75EAB" w:rsidRDefault="00A951B3" w:rsidP="009A7097">
      <w:p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  <w:r>
        <w:rPr>
          <w:rFonts w:ascii="Inter" w:hAnsi="Inter"/>
          <w:b/>
          <w:bCs/>
          <w:sz w:val="24"/>
          <w:szCs w:val="24"/>
          <w:lang w:val="hr-HR"/>
        </w:rPr>
        <w:t>Kultura za djecu i mlade</w:t>
      </w:r>
      <w:r w:rsidR="007C2121" w:rsidRPr="00803846">
        <w:rPr>
          <w:rFonts w:ascii="Inter" w:hAnsi="Inter"/>
          <w:sz w:val="24"/>
          <w:szCs w:val="24"/>
          <w:lang w:val="hr-HR"/>
        </w:rPr>
        <w:t xml:space="preserve"> </w:t>
      </w:r>
      <w:bookmarkStart w:id="3" w:name="_Hlk184636862"/>
      <w:r w:rsidR="00356BBC">
        <w:rPr>
          <w:rFonts w:ascii="Inter" w:hAnsi="Inter"/>
          <w:sz w:val="24"/>
          <w:szCs w:val="24"/>
          <w:lang w:val="hr-HR"/>
        </w:rPr>
        <w:t>obuhvaća</w:t>
      </w:r>
      <w:r w:rsidR="00356BBC" w:rsidRPr="00356BBC">
        <w:rPr>
          <w:rFonts w:ascii="Inter" w:hAnsi="Inter"/>
          <w:sz w:val="24"/>
          <w:szCs w:val="24"/>
          <w:lang w:val="hr-HR"/>
        </w:rPr>
        <w:t xml:space="preserve"> kulturne i umjetničke aktivnosti osmišljene posebno za najmlađe članove zajednice, od predškolskog uzrasta do adolescencije. </w:t>
      </w:r>
      <w:bookmarkEnd w:id="3"/>
      <w:r w:rsidR="00356BBC" w:rsidRPr="00356BBC">
        <w:rPr>
          <w:rFonts w:ascii="Inter" w:hAnsi="Inter"/>
          <w:sz w:val="24"/>
          <w:szCs w:val="24"/>
          <w:lang w:val="hr-HR"/>
        </w:rPr>
        <w:lastRenderedPageBreak/>
        <w:t xml:space="preserve">Cilj je potaknuti rani interes za kulturu i umjetnost, te omogućiti djeci i mladima da se upoznaju s različitim umjetničkim disciplinama kroz interaktivne, edukativne i zabavne programe. Unutar ove cjeline, kreativni sadržaji su prilagođeni različitim dobnim skupinama, pri čemu se posebna pažnja posvećuje razvoju njihove mašte, kreativnih vještina i kritičkog mišljenja. Cjelina stvara prostor u kojem se mogu istraživati vizualne umjetnosti, glazba, kazalište, književnost, film, ples i novi mediji, pružajući mladima priliku da se izraze kroz umjetnost na način koji im je blizak i razumljiv. Ova cjelina također naglašava važnost aktivnog sudjelovanja djece i mladih u kulturnim procesima, potičući ih da postanu ne samo konzumenti, već i kreatori kulturnih sadržaja. </w:t>
      </w:r>
    </w:p>
    <w:p w14:paraId="63204E28" w14:textId="77777777" w:rsidR="00A951B3" w:rsidRDefault="00A951B3" w:rsidP="009A7097">
      <w:pPr>
        <w:spacing w:line="240" w:lineRule="auto"/>
        <w:jc w:val="both"/>
        <w:rPr>
          <w:rFonts w:ascii="Inter" w:hAnsi="Inter"/>
          <w:b/>
          <w:bCs/>
          <w:sz w:val="24"/>
          <w:szCs w:val="24"/>
          <w:lang w:val="hr-HR"/>
        </w:rPr>
      </w:pPr>
    </w:p>
    <w:p w14:paraId="4CC44144" w14:textId="50845893" w:rsidR="00D36237" w:rsidRDefault="00E75EAB" w:rsidP="009A7097">
      <w:p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  <w:r>
        <w:rPr>
          <w:rFonts w:ascii="Inter" w:hAnsi="Inter"/>
          <w:b/>
          <w:bCs/>
          <w:sz w:val="24"/>
          <w:szCs w:val="24"/>
          <w:lang w:val="hr-HR"/>
        </w:rPr>
        <w:t xml:space="preserve">Digitalna kultura </w:t>
      </w:r>
      <w:bookmarkStart w:id="4" w:name="_Hlk184636882"/>
      <w:r w:rsidR="00501958">
        <w:rPr>
          <w:rFonts w:ascii="Inter" w:hAnsi="Inter"/>
          <w:sz w:val="24"/>
          <w:szCs w:val="24"/>
          <w:lang w:val="hr-HR"/>
        </w:rPr>
        <w:t>i</w:t>
      </w:r>
      <w:r w:rsidR="00501958" w:rsidRPr="00501958">
        <w:rPr>
          <w:rFonts w:ascii="Inter" w:hAnsi="Inter"/>
          <w:sz w:val="24"/>
          <w:szCs w:val="24"/>
          <w:lang w:val="hr-HR"/>
        </w:rPr>
        <w:t>stražuje sinergiju između umjetnosti i suvremenih digitalnih tehnologija, potičući kreativnost i inovaciju unutar fizičkog prostora Kreativno-edukativnog centra Murai</w:t>
      </w:r>
      <w:bookmarkEnd w:id="4"/>
      <w:r w:rsidR="00501958" w:rsidRPr="00501958">
        <w:rPr>
          <w:rFonts w:ascii="Inter" w:hAnsi="Inter"/>
          <w:sz w:val="24"/>
          <w:szCs w:val="24"/>
          <w:lang w:val="hr-HR"/>
        </w:rPr>
        <w:t>. Programi unutar ove cjeline usmjereni su na korištenje digitalnih medija kao alata za proširenje umjetničkog izraza, stvaranje interaktivnih i multimedijalnih sadržaja te omogućavanje novog načina sudjelovanja publike u kulturnim aktivnostima. Cjelina je prostor za umjetnike koji istražuju kako digitalne tehnologije – poput video projekcija, zvučnih instalacija, interaktivnih medija i digitalnog dizajna – mogu obogatiti tradicionalne umjetničke prakse. Fokus je na stvaranju doživljaja koji kombiniraju fizičko i digitalno, omogućujući publici da na nov i angažirajući način doživi umjetnost unutar prostora KEC-a Murai. 'Digitalna kultura' također potiče sudjelovanje publike u digitalnim kreativnim procesima, omogućujući im da istraže i uče o novim tehnologijama, dok istovremeno razvijaju svoje vještine i razumijevanje suvremene umjetnosti.</w:t>
      </w:r>
    </w:p>
    <w:p w14:paraId="77C9866D" w14:textId="77777777" w:rsidR="00501958" w:rsidRPr="00803846" w:rsidRDefault="00501958" w:rsidP="009A7097">
      <w:p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</w:p>
    <w:p w14:paraId="200898DC" w14:textId="17D889D7" w:rsidR="00D36237" w:rsidRPr="00803846" w:rsidRDefault="00000000" w:rsidP="009A7097">
      <w:pPr>
        <w:spacing w:line="240" w:lineRule="auto"/>
        <w:jc w:val="both"/>
        <w:rPr>
          <w:rFonts w:ascii="Inter" w:hAnsi="Inter"/>
          <w:b/>
          <w:sz w:val="24"/>
          <w:szCs w:val="24"/>
          <w:highlight w:val="white"/>
          <w:lang w:val="hr-HR"/>
        </w:rPr>
      </w:pPr>
      <w:r w:rsidRPr="00803846">
        <w:rPr>
          <w:rFonts w:ascii="Inter" w:hAnsi="Inter"/>
          <w:b/>
          <w:sz w:val="24"/>
          <w:szCs w:val="24"/>
          <w:highlight w:val="white"/>
          <w:lang w:val="hr-HR"/>
        </w:rPr>
        <w:t xml:space="preserve">Tko se može prijaviti? </w:t>
      </w:r>
    </w:p>
    <w:p w14:paraId="04DCEA85" w14:textId="5101211C" w:rsidR="00D36237" w:rsidRPr="0079429B" w:rsidRDefault="00000000" w:rsidP="009A7097">
      <w:pPr>
        <w:spacing w:line="240" w:lineRule="auto"/>
        <w:jc w:val="both"/>
        <w:rPr>
          <w:rFonts w:ascii="Inter" w:hAnsi="Inter"/>
          <w:sz w:val="24"/>
          <w:szCs w:val="24"/>
          <w:highlight w:val="white"/>
          <w:lang w:val="hr-HR"/>
        </w:rPr>
      </w:pPr>
      <w:r w:rsidRPr="00803846">
        <w:rPr>
          <w:rFonts w:ascii="Inter" w:hAnsi="Inter"/>
          <w:sz w:val="24"/>
          <w:szCs w:val="24"/>
          <w:highlight w:val="white"/>
          <w:lang w:val="hr-HR"/>
        </w:rPr>
        <w:t xml:space="preserve">Prijaviti se mogu </w:t>
      </w:r>
      <w:r w:rsidR="0079429B">
        <w:rPr>
          <w:rFonts w:ascii="Inter" w:hAnsi="Inter"/>
          <w:sz w:val="24"/>
          <w:szCs w:val="24"/>
          <w:highlight w:val="white"/>
          <w:lang w:val="hr-HR"/>
        </w:rPr>
        <w:t>fizičke i pravne osobe koje djeluju u području suvremene kulture i umjetnosti. Indikativna lista prijavitelja uključuje, ali nije ograničena na: p</w:t>
      </w:r>
      <w:r w:rsidRPr="00803846">
        <w:rPr>
          <w:rFonts w:ascii="Inter" w:hAnsi="Inter"/>
          <w:sz w:val="24"/>
          <w:szCs w:val="24"/>
          <w:highlight w:val="white"/>
          <w:lang w:val="hr-HR"/>
        </w:rPr>
        <w:t>redstavni</w:t>
      </w:r>
      <w:r w:rsidR="0079429B">
        <w:rPr>
          <w:rFonts w:ascii="Inter" w:hAnsi="Inter"/>
          <w:sz w:val="24"/>
          <w:szCs w:val="24"/>
          <w:highlight w:val="white"/>
          <w:lang w:val="hr-HR"/>
        </w:rPr>
        <w:t>ke</w:t>
      </w:r>
      <w:r w:rsidRPr="00803846">
        <w:rPr>
          <w:rFonts w:ascii="Inter" w:hAnsi="Inter"/>
          <w:sz w:val="24"/>
          <w:szCs w:val="24"/>
          <w:highlight w:val="white"/>
          <w:lang w:val="hr-HR"/>
        </w:rPr>
        <w:t xml:space="preserve"> i članov</w:t>
      </w:r>
      <w:r w:rsidR="0079429B">
        <w:rPr>
          <w:rFonts w:ascii="Inter" w:hAnsi="Inter"/>
          <w:sz w:val="24"/>
          <w:szCs w:val="24"/>
          <w:highlight w:val="white"/>
          <w:lang w:val="hr-HR"/>
        </w:rPr>
        <w:t>e</w:t>
      </w:r>
      <w:r w:rsidRPr="00803846">
        <w:rPr>
          <w:rFonts w:ascii="Inter" w:hAnsi="Inter"/>
          <w:sz w:val="24"/>
          <w:szCs w:val="24"/>
          <w:highlight w:val="white"/>
          <w:lang w:val="hr-HR"/>
        </w:rPr>
        <w:t xml:space="preserve"> udruga, umjetničkih organizacija i neformalnih grupa te pojedinc</w:t>
      </w:r>
      <w:r w:rsidR="0079429B">
        <w:rPr>
          <w:rFonts w:ascii="Inter" w:hAnsi="Inter"/>
          <w:sz w:val="24"/>
          <w:szCs w:val="24"/>
          <w:highlight w:val="white"/>
          <w:lang w:val="hr-HR"/>
        </w:rPr>
        <w:t>e</w:t>
      </w:r>
      <w:r w:rsidRPr="00803846">
        <w:rPr>
          <w:rFonts w:ascii="Inter" w:hAnsi="Inter"/>
          <w:sz w:val="24"/>
          <w:szCs w:val="24"/>
          <w:highlight w:val="white"/>
          <w:lang w:val="hr-HR"/>
        </w:rPr>
        <w:t xml:space="preserve"> i </w:t>
      </w:r>
      <w:proofErr w:type="spellStart"/>
      <w:r w:rsidRPr="00803846">
        <w:rPr>
          <w:rFonts w:ascii="Inter" w:hAnsi="Inter"/>
          <w:sz w:val="24"/>
          <w:szCs w:val="24"/>
          <w:highlight w:val="white"/>
          <w:lang w:val="hr-HR"/>
        </w:rPr>
        <w:t>pojedinke</w:t>
      </w:r>
      <w:proofErr w:type="spellEnd"/>
      <w:r w:rsidRPr="00803846">
        <w:rPr>
          <w:rFonts w:ascii="Inter" w:hAnsi="Inter"/>
          <w:sz w:val="24"/>
          <w:szCs w:val="24"/>
          <w:highlight w:val="white"/>
          <w:lang w:val="hr-HR"/>
        </w:rPr>
        <w:t xml:space="preserve">. Poziv je namijenjen svim umjetnicima, aktivistima, društvenim akterima te građanima s područja </w:t>
      </w:r>
      <w:r w:rsidR="006E53CE" w:rsidRPr="00803846">
        <w:rPr>
          <w:rFonts w:ascii="Inter" w:hAnsi="Inter"/>
          <w:sz w:val="24"/>
          <w:szCs w:val="24"/>
          <w:highlight w:val="white"/>
          <w:lang w:val="hr-HR"/>
        </w:rPr>
        <w:t xml:space="preserve">Republike </w:t>
      </w:r>
      <w:r w:rsidRPr="00803846">
        <w:rPr>
          <w:rFonts w:ascii="Inter" w:hAnsi="Inter"/>
          <w:sz w:val="24"/>
          <w:szCs w:val="24"/>
          <w:highlight w:val="white"/>
          <w:lang w:val="hr-HR"/>
        </w:rPr>
        <w:t>Hrvatske.</w:t>
      </w:r>
      <w:r w:rsidR="0079429B">
        <w:rPr>
          <w:rFonts w:ascii="Inter" w:hAnsi="Inter"/>
          <w:sz w:val="24"/>
          <w:szCs w:val="24"/>
          <w:highlight w:val="white"/>
          <w:lang w:val="hr-HR"/>
        </w:rPr>
        <w:t xml:space="preserve"> </w:t>
      </w:r>
    </w:p>
    <w:p w14:paraId="009507CA" w14:textId="77777777" w:rsidR="009A7097" w:rsidRPr="00803846" w:rsidRDefault="009A7097" w:rsidP="009A7097">
      <w:pPr>
        <w:spacing w:line="240" w:lineRule="auto"/>
        <w:jc w:val="both"/>
        <w:rPr>
          <w:rFonts w:ascii="Inter" w:hAnsi="Inter"/>
          <w:b/>
          <w:sz w:val="24"/>
          <w:szCs w:val="24"/>
          <w:highlight w:val="white"/>
          <w:lang w:val="hr-HR"/>
        </w:rPr>
      </w:pPr>
    </w:p>
    <w:p w14:paraId="2A1DA571" w14:textId="7C6CAB30" w:rsidR="00D36237" w:rsidRPr="00803846" w:rsidRDefault="00000000" w:rsidP="009A7097">
      <w:pPr>
        <w:spacing w:line="240" w:lineRule="auto"/>
        <w:jc w:val="both"/>
        <w:rPr>
          <w:rFonts w:ascii="Inter" w:hAnsi="Inter"/>
          <w:b/>
          <w:sz w:val="24"/>
          <w:szCs w:val="24"/>
          <w:highlight w:val="white"/>
          <w:lang w:val="hr-HR"/>
        </w:rPr>
      </w:pPr>
      <w:r w:rsidRPr="00803846">
        <w:rPr>
          <w:rFonts w:ascii="Inter" w:hAnsi="Inter"/>
          <w:b/>
          <w:sz w:val="24"/>
          <w:szCs w:val="24"/>
          <w:highlight w:val="white"/>
          <w:lang w:val="hr-HR"/>
        </w:rPr>
        <w:t>Što se može prijaviti?</w:t>
      </w:r>
    </w:p>
    <w:p w14:paraId="6E891FDA" w14:textId="5DAC181E" w:rsidR="00D36237" w:rsidRDefault="00000000" w:rsidP="009A7097">
      <w:p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  <w:r w:rsidRPr="00803846">
        <w:rPr>
          <w:rFonts w:ascii="Inter" w:hAnsi="Inter"/>
          <w:sz w:val="24"/>
          <w:szCs w:val="24"/>
          <w:highlight w:val="white"/>
          <w:lang w:val="hr-HR"/>
        </w:rPr>
        <w:t xml:space="preserve">Prijaviti se mogu javni programi koji </w:t>
      </w:r>
      <w:r w:rsidR="006E53CE" w:rsidRPr="00803846">
        <w:rPr>
          <w:rFonts w:ascii="Inter" w:hAnsi="Inter"/>
          <w:sz w:val="24"/>
          <w:szCs w:val="24"/>
          <w:highlight w:val="white"/>
          <w:lang w:val="hr-HR"/>
        </w:rPr>
        <w:t xml:space="preserve">odgovaraju na </w:t>
      </w:r>
      <w:r w:rsidRPr="00803846">
        <w:rPr>
          <w:rFonts w:ascii="Inter" w:hAnsi="Inter"/>
          <w:sz w:val="24"/>
          <w:szCs w:val="24"/>
          <w:highlight w:val="white"/>
          <w:lang w:val="hr-HR"/>
        </w:rPr>
        <w:t>tem</w:t>
      </w:r>
      <w:r w:rsidR="006E53CE" w:rsidRPr="00803846">
        <w:rPr>
          <w:rFonts w:ascii="Inter" w:hAnsi="Inter"/>
          <w:sz w:val="24"/>
          <w:szCs w:val="24"/>
          <w:highlight w:val="white"/>
          <w:lang w:val="hr-HR"/>
        </w:rPr>
        <w:t>e definirane cjelinama</w:t>
      </w:r>
      <w:r w:rsidR="00501958">
        <w:rPr>
          <w:rFonts w:ascii="Inter" w:hAnsi="Inter"/>
          <w:sz w:val="24"/>
          <w:szCs w:val="24"/>
          <w:highlight w:val="white"/>
          <w:lang w:val="hr-HR"/>
        </w:rPr>
        <w:t xml:space="preserve"> Kultura u zajednici, Kultura za djecu i mlade i Digitalna kultura</w:t>
      </w:r>
      <w:r w:rsidR="006E53CE" w:rsidRPr="00803846">
        <w:rPr>
          <w:rFonts w:ascii="Inter" w:hAnsi="Inter"/>
          <w:sz w:val="24"/>
          <w:szCs w:val="24"/>
          <w:highlight w:val="white"/>
          <w:lang w:val="hr-HR"/>
        </w:rPr>
        <w:t>,</w:t>
      </w:r>
      <w:r w:rsidRPr="00803846">
        <w:rPr>
          <w:rFonts w:ascii="Inter" w:hAnsi="Inter"/>
          <w:sz w:val="24"/>
          <w:szCs w:val="24"/>
          <w:highlight w:val="white"/>
          <w:lang w:val="hr-HR"/>
        </w:rPr>
        <w:t xml:space="preserve"> kroz interaktivni društveno-kulturni događaj i/ili suvremenu umjetničku praksu poput izložbi, predstava, performansa, projekcija, instalacija, intervencija, koncerata</w:t>
      </w:r>
      <w:r w:rsidR="00DF6DA0" w:rsidRPr="00803846">
        <w:rPr>
          <w:rFonts w:ascii="Inter" w:hAnsi="Inter"/>
          <w:sz w:val="24"/>
          <w:szCs w:val="24"/>
          <w:highlight w:val="white"/>
          <w:lang w:val="hr-HR"/>
        </w:rPr>
        <w:t xml:space="preserve">, </w:t>
      </w:r>
      <w:r w:rsidRPr="00803846">
        <w:rPr>
          <w:rFonts w:ascii="Inter" w:hAnsi="Inter"/>
          <w:sz w:val="24"/>
          <w:szCs w:val="24"/>
          <w:highlight w:val="white"/>
          <w:lang w:val="hr-HR"/>
        </w:rPr>
        <w:t>književnih večeri</w:t>
      </w:r>
      <w:r w:rsidR="00DF6DA0" w:rsidRPr="00803846">
        <w:rPr>
          <w:rFonts w:ascii="Inter" w:hAnsi="Inter"/>
          <w:sz w:val="24"/>
          <w:szCs w:val="24"/>
          <w:highlight w:val="white"/>
          <w:lang w:val="hr-HR"/>
        </w:rPr>
        <w:t xml:space="preserve"> i radionica</w:t>
      </w:r>
      <w:r w:rsidR="00B12080" w:rsidRPr="00803846">
        <w:rPr>
          <w:rFonts w:ascii="Inter" w:hAnsi="Inter"/>
          <w:sz w:val="24"/>
          <w:szCs w:val="24"/>
          <w:highlight w:val="white"/>
          <w:lang w:val="hr-HR"/>
        </w:rPr>
        <w:t>.</w:t>
      </w:r>
      <w:r w:rsidR="00953A35">
        <w:rPr>
          <w:rFonts w:ascii="Inter" w:hAnsi="Inter"/>
          <w:sz w:val="24"/>
          <w:szCs w:val="24"/>
          <w:highlight w:val="white"/>
          <w:lang w:val="hr-HR"/>
        </w:rPr>
        <w:t xml:space="preserve"> </w:t>
      </w:r>
      <w:r w:rsidR="00953A35" w:rsidRPr="00953A35">
        <w:rPr>
          <w:rFonts w:ascii="Inter" w:hAnsi="Inter"/>
          <w:sz w:val="24"/>
          <w:szCs w:val="24"/>
          <w:lang w:val="hr-HR"/>
        </w:rPr>
        <w:t>P</w:t>
      </w:r>
      <w:r w:rsidR="00953A35">
        <w:rPr>
          <w:rFonts w:ascii="Inter" w:hAnsi="Inter"/>
          <w:sz w:val="24"/>
          <w:szCs w:val="24"/>
          <w:lang w:val="hr-HR"/>
        </w:rPr>
        <w:t>rihvatljive su</w:t>
      </w:r>
      <w:r w:rsidR="00953A35" w:rsidRPr="00953A35">
        <w:rPr>
          <w:rFonts w:ascii="Inter" w:hAnsi="Inter"/>
          <w:sz w:val="24"/>
          <w:szCs w:val="24"/>
          <w:lang w:val="hr-HR"/>
        </w:rPr>
        <w:t xml:space="preserve"> sve umjetničke discipline, uključujući i ne ograničavajući se na: vizualne umjetnosti (slikarstvo, skulptura, instalacije, fotografija, video </w:t>
      </w:r>
      <w:r w:rsidR="00953A35" w:rsidRPr="00953A35">
        <w:rPr>
          <w:rFonts w:ascii="Inter" w:hAnsi="Inter"/>
          <w:sz w:val="24"/>
          <w:szCs w:val="24"/>
          <w:lang w:val="hr-HR"/>
        </w:rPr>
        <w:lastRenderedPageBreak/>
        <w:t>umjetnost i dr.); izvedbene umjetnosti (kazalište, ples, performans, glazba i interdisciplinarne izvedbene prakse); nov</w:t>
      </w:r>
      <w:r w:rsidR="00953A35">
        <w:rPr>
          <w:rFonts w:ascii="Inter" w:hAnsi="Inter"/>
          <w:sz w:val="24"/>
          <w:szCs w:val="24"/>
          <w:lang w:val="hr-HR"/>
        </w:rPr>
        <w:t>i</w:t>
      </w:r>
      <w:r w:rsidR="00953A35" w:rsidRPr="00953A35">
        <w:rPr>
          <w:rFonts w:ascii="Inter" w:hAnsi="Inter"/>
          <w:sz w:val="24"/>
          <w:szCs w:val="24"/>
          <w:lang w:val="hr-HR"/>
        </w:rPr>
        <w:t xml:space="preserve"> medij</w:t>
      </w:r>
      <w:r w:rsidR="00953A35">
        <w:rPr>
          <w:rFonts w:ascii="Inter" w:hAnsi="Inter"/>
          <w:sz w:val="24"/>
          <w:szCs w:val="24"/>
          <w:lang w:val="hr-HR"/>
        </w:rPr>
        <w:t>i</w:t>
      </w:r>
      <w:r w:rsidR="00953A35" w:rsidRPr="00953A35">
        <w:rPr>
          <w:rFonts w:ascii="Inter" w:hAnsi="Inter"/>
          <w:sz w:val="24"/>
          <w:szCs w:val="24"/>
          <w:lang w:val="hr-HR"/>
        </w:rPr>
        <w:t xml:space="preserve"> (digitalna umjetnost, virtualna i proširena stvarnost, interaktivne instalacije); književne i narativne forme (poezija, kratke priče, eseji i druge forme); edukativn</w:t>
      </w:r>
      <w:r w:rsidR="00501958">
        <w:rPr>
          <w:rFonts w:ascii="Inter" w:hAnsi="Inter"/>
          <w:sz w:val="24"/>
          <w:szCs w:val="24"/>
          <w:lang w:val="hr-HR"/>
        </w:rPr>
        <w:t>i</w:t>
      </w:r>
      <w:r w:rsidR="00953A35" w:rsidRPr="00953A35">
        <w:rPr>
          <w:rFonts w:ascii="Inter" w:hAnsi="Inter"/>
          <w:sz w:val="24"/>
          <w:szCs w:val="24"/>
          <w:lang w:val="hr-HR"/>
        </w:rPr>
        <w:t xml:space="preserve"> i participativn</w:t>
      </w:r>
      <w:r w:rsidR="00501958">
        <w:rPr>
          <w:rFonts w:ascii="Inter" w:hAnsi="Inter"/>
          <w:sz w:val="24"/>
          <w:szCs w:val="24"/>
          <w:lang w:val="hr-HR"/>
        </w:rPr>
        <w:t>i</w:t>
      </w:r>
      <w:r w:rsidR="00953A35" w:rsidRPr="00953A35">
        <w:rPr>
          <w:rFonts w:ascii="Inter" w:hAnsi="Inter"/>
          <w:sz w:val="24"/>
          <w:szCs w:val="24"/>
          <w:lang w:val="hr-HR"/>
        </w:rPr>
        <w:t xml:space="preserve"> program</w:t>
      </w:r>
      <w:r w:rsidR="00501958">
        <w:rPr>
          <w:rFonts w:ascii="Inter" w:hAnsi="Inter"/>
          <w:sz w:val="24"/>
          <w:szCs w:val="24"/>
          <w:lang w:val="hr-HR"/>
        </w:rPr>
        <w:t>i</w:t>
      </w:r>
      <w:r w:rsidR="00953A35" w:rsidRPr="00953A35">
        <w:rPr>
          <w:rFonts w:ascii="Inter" w:hAnsi="Inter"/>
          <w:sz w:val="24"/>
          <w:szCs w:val="24"/>
          <w:lang w:val="hr-HR"/>
        </w:rPr>
        <w:t xml:space="preserve"> (radionice, predavanja, diskusije i dr.).</w:t>
      </w:r>
    </w:p>
    <w:p w14:paraId="0985C597" w14:textId="77777777" w:rsidR="00501958" w:rsidRDefault="00501958" w:rsidP="009A7097">
      <w:p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</w:p>
    <w:p w14:paraId="4E4C6726" w14:textId="77777777" w:rsidR="00501958" w:rsidRDefault="00501958" w:rsidP="00501958">
      <w:p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  <w:r w:rsidRPr="00B66F6A">
        <w:rPr>
          <w:rFonts w:ascii="Inter" w:hAnsi="Inter"/>
          <w:sz w:val="24"/>
          <w:szCs w:val="24"/>
          <w:lang w:val="hr-HR"/>
        </w:rPr>
        <w:t xml:space="preserve">Sadržaji javnih događanja koji se podupiru u sklopu programa: </w:t>
      </w:r>
    </w:p>
    <w:p w14:paraId="641DF9F0" w14:textId="77777777" w:rsidR="00501958" w:rsidRPr="00A51FBC" w:rsidRDefault="00501958" w:rsidP="00501958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  <w:r w:rsidRPr="00A51FBC">
        <w:rPr>
          <w:rFonts w:ascii="Inter" w:hAnsi="Inter"/>
          <w:sz w:val="24"/>
          <w:szCs w:val="24"/>
          <w:lang w:val="hr-HR"/>
        </w:rPr>
        <w:t xml:space="preserve">suvremena umjetnost (vizualna, filmska, izvedbena, književnost, glazbena, itd.) i nove umjetničke prakse </w:t>
      </w:r>
    </w:p>
    <w:p w14:paraId="6D0A63EC" w14:textId="77777777" w:rsidR="00501958" w:rsidRPr="00A51FBC" w:rsidRDefault="00501958" w:rsidP="00501958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  <w:r w:rsidRPr="00A51FBC">
        <w:rPr>
          <w:rFonts w:ascii="Inter" w:hAnsi="Inter"/>
          <w:sz w:val="24"/>
          <w:szCs w:val="24"/>
          <w:lang w:val="hr-HR"/>
        </w:rPr>
        <w:t xml:space="preserve">urbana kultura i kultura mladih </w:t>
      </w:r>
    </w:p>
    <w:p w14:paraId="42A8389D" w14:textId="77777777" w:rsidR="00501958" w:rsidRPr="00A51FBC" w:rsidRDefault="00501958" w:rsidP="00501958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  <w:r w:rsidRPr="00A51FBC">
        <w:rPr>
          <w:rFonts w:ascii="Inter" w:hAnsi="Inter"/>
          <w:sz w:val="24"/>
          <w:szCs w:val="24"/>
          <w:lang w:val="hr-HR"/>
        </w:rPr>
        <w:t xml:space="preserve">novi mediji i tehnologije </w:t>
      </w:r>
    </w:p>
    <w:p w14:paraId="4A90BDD2" w14:textId="77777777" w:rsidR="00501958" w:rsidRPr="00A51FBC" w:rsidRDefault="00501958" w:rsidP="00501958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  <w:r w:rsidRPr="00A51FBC">
        <w:rPr>
          <w:rFonts w:ascii="Inter" w:hAnsi="Inter"/>
          <w:sz w:val="24"/>
          <w:szCs w:val="24"/>
          <w:lang w:val="hr-HR"/>
        </w:rPr>
        <w:t xml:space="preserve">interdisciplinarni kulturni projekti </w:t>
      </w:r>
    </w:p>
    <w:p w14:paraId="2DCEF283" w14:textId="77777777" w:rsidR="00501958" w:rsidRPr="00A51FBC" w:rsidRDefault="00501958" w:rsidP="00501958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  <w:r w:rsidRPr="00A51FBC">
        <w:rPr>
          <w:rFonts w:ascii="Inter" w:hAnsi="Inter"/>
          <w:sz w:val="24"/>
          <w:szCs w:val="24"/>
          <w:lang w:val="hr-HR"/>
        </w:rPr>
        <w:t xml:space="preserve">suvremene umjetničke, društvene i kulturne teorije i istraživanja </w:t>
      </w:r>
    </w:p>
    <w:p w14:paraId="773A6188" w14:textId="77777777" w:rsidR="00501958" w:rsidRPr="00A51FBC" w:rsidRDefault="00501958" w:rsidP="00501958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  <w:r w:rsidRPr="00A51FBC">
        <w:rPr>
          <w:rFonts w:ascii="Inter" w:hAnsi="Inter"/>
          <w:sz w:val="24"/>
          <w:szCs w:val="24"/>
          <w:lang w:val="hr-HR"/>
        </w:rPr>
        <w:t xml:space="preserve">arhitektura i urbanizam </w:t>
      </w:r>
    </w:p>
    <w:p w14:paraId="15BC855C" w14:textId="77777777" w:rsidR="00501958" w:rsidRPr="00A51FBC" w:rsidRDefault="00501958" w:rsidP="00501958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  <w:r w:rsidRPr="00A51FBC">
        <w:rPr>
          <w:rFonts w:ascii="Inter" w:hAnsi="Inter"/>
          <w:sz w:val="24"/>
          <w:szCs w:val="24"/>
          <w:lang w:val="hr-HR"/>
        </w:rPr>
        <w:t xml:space="preserve">razvoj kulturne politike </w:t>
      </w:r>
    </w:p>
    <w:p w14:paraId="7C54E413" w14:textId="77777777" w:rsidR="00501958" w:rsidRPr="00A51FBC" w:rsidRDefault="00501958" w:rsidP="00501958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  <w:r w:rsidRPr="00A51FBC">
        <w:rPr>
          <w:rFonts w:ascii="Inter" w:hAnsi="Inter"/>
          <w:sz w:val="24"/>
          <w:szCs w:val="24"/>
          <w:lang w:val="hr-HR"/>
        </w:rPr>
        <w:t>edukacija vezana za gore navedena područja</w:t>
      </w:r>
    </w:p>
    <w:p w14:paraId="5FBE9BF2" w14:textId="77777777" w:rsidR="00501958" w:rsidRDefault="00501958" w:rsidP="00501958">
      <w:pPr>
        <w:spacing w:line="240" w:lineRule="auto"/>
        <w:jc w:val="both"/>
        <w:rPr>
          <w:rFonts w:ascii="Inter" w:hAnsi="Inter"/>
          <w:sz w:val="24"/>
          <w:szCs w:val="24"/>
          <w:lang w:val="hr-HR"/>
        </w:rPr>
      </w:pPr>
    </w:p>
    <w:p w14:paraId="2E71743F" w14:textId="77777777" w:rsidR="00501958" w:rsidRPr="00803846" w:rsidRDefault="00501958" w:rsidP="00501958">
      <w:pPr>
        <w:spacing w:line="240" w:lineRule="auto"/>
        <w:jc w:val="both"/>
        <w:rPr>
          <w:rFonts w:ascii="Inter" w:hAnsi="Inter"/>
          <w:sz w:val="24"/>
          <w:szCs w:val="24"/>
          <w:highlight w:val="white"/>
          <w:lang w:val="hr-HR"/>
        </w:rPr>
      </w:pPr>
      <w:r w:rsidRPr="00B66F6A">
        <w:rPr>
          <w:rFonts w:ascii="Inter" w:hAnsi="Inter"/>
          <w:sz w:val="24"/>
          <w:szCs w:val="24"/>
          <w:lang w:val="hr-HR"/>
        </w:rPr>
        <w:t>Prijedlozi sadržaja koji su dominantno vezani za turizam, kulturno-umjetnički amaterizam, kulturnu baštinu i ostale djelatnosti izvan područja nezavisne kulture i umjetnosti neće biti prihvaćeni, tj. smatrat će se da nisu zadovoljili formalne uvjete ovog poziva.</w:t>
      </w:r>
    </w:p>
    <w:p w14:paraId="75FB8C90" w14:textId="77777777" w:rsidR="00501958" w:rsidRPr="00803846" w:rsidRDefault="00501958" w:rsidP="009A7097">
      <w:pPr>
        <w:spacing w:line="240" w:lineRule="auto"/>
        <w:jc w:val="both"/>
        <w:rPr>
          <w:rFonts w:ascii="Inter" w:hAnsi="Inter"/>
          <w:sz w:val="24"/>
          <w:szCs w:val="24"/>
          <w:highlight w:val="white"/>
          <w:lang w:val="hr-HR"/>
        </w:rPr>
      </w:pPr>
    </w:p>
    <w:p w14:paraId="1D97EB07" w14:textId="70588355" w:rsidR="00D36237" w:rsidRPr="00803846" w:rsidRDefault="00000000" w:rsidP="009A7097">
      <w:pPr>
        <w:spacing w:line="240" w:lineRule="auto"/>
        <w:jc w:val="both"/>
        <w:rPr>
          <w:rFonts w:ascii="Inter" w:hAnsi="Inter"/>
          <w:b/>
          <w:sz w:val="24"/>
          <w:szCs w:val="24"/>
          <w:highlight w:val="white"/>
          <w:lang w:val="hr-HR"/>
        </w:rPr>
      </w:pPr>
      <w:r w:rsidRPr="00803846">
        <w:rPr>
          <w:rFonts w:ascii="Inter" w:hAnsi="Inter"/>
          <w:b/>
          <w:sz w:val="24"/>
          <w:szCs w:val="24"/>
          <w:highlight w:val="white"/>
          <w:lang w:val="hr-HR"/>
        </w:rPr>
        <w:t>Koje je vrijeme realizacije?</w:t>
      </w:r>
    </w:p>
    <w:p w14:paraId="682036B2" w14:textId="316CFAD4" w:rsidR="00D36237" w:rsidRPr="00803846" w:rsidRDefault="00000000" w:rsidP="009A7097">
      <w:pPr>
        <w:spacing w:line="240" w:lineRule="auto"/>
        <w:jc w:val="both"/>
        <w:rPr>
          <w:rFonts w:ascii="Inter" w:hAnsi="Inter"/>
          <w:sz w:val="24"/>
          <w:szCs w:val="24"/>
          <w:highlight w:val="white"/>
          <w:lang w:val="hr-HR"/>
        </w:rPr>
      </w:pPr>
      <w:r w:rsidRPr="00803846">
        <w:rPr>
          <w:rFonts w:ascii="Inter" w:hAnsi="Inter"/>
          <w:sz w:val="24"/>
          <w:szCs w:val="24"/>
          <w:highlight w:val="white"/>
          <w:lang w:val="hr-HR"/>
        </w:rPr>
        <w:t>Kulturni i umjetnički programi za 20</w:t>
      </w:r>
      <w:r w:rsidR="00DF6DA0" w:rsidRPr="00803846">
        <w:rPr>
          <w:rFonts w:ascii="Inter" w:hAnsi="Inter"/>
          <w:sz w:val="24"/>
          <w:szCs w:val="24"/>
          <w:highlight w:val="white"/>
          <w:lang w:val="hr-HR"/>
        </w:rPr>
        <w:t>2</w:t>
      </w:r>
      <w:r w:rsidR="00501958">
        <w:rPr>
          <w:rFonts w:ascii="Inter" w:hAnsi="Inter"/>
          <w:sz w:val="24"/>
          <w:szCs w:val="24"/>
          <w:highlight w:val="white"/>
          <w:lang w:val="hr-HR"/>
        </w:rPr>
        <w:t>5</w:t>
      </w:r>
      <w:r w:rsidRPr="00803846">
        <w:rPr>
          <w:rFonts w:ascii="Inter" w:hAnsi="Inter"/>
          <w:sz w:val="24"/>
          <w:szCs w:val="24"/>
          <w:highlight w:val="white"/>
          <w:lang w:val="hr-HR"/>
        </w:rPr>
        <w:t xml:space="preserve">. godinu realizirat će se od </w:t>
      </w:r>
      <w:r w:rsidR="00DF6DA0" w:rsidRPr="00803846">
        <w:rPr>
          <w:rFonts w:ascii="Inter" w:hAnsi="Inter"/>
          <w:sz w:val="24"/>
          <w:szCs w:val="24"/>
          <w:highlight w:val="white"/>
          <w:lang w:val="hr-HR"/>
        </w:rPr>
        <w:t>siječnja</w:t>
      </w:r>
      <w:r w:rsidRPr="00803846">
        <w:rPr>
          <w:rFonts w:ascii="Inter" w:hAnsi="Inter"/>
          <w:sz w:val="24"/>
          <w:szCs w:val="24"/>
          <w:highlight w:val="white"/>
          <w:lang w:val="hr-HR"/>
        </w:rPr>
        <w:t xml:space="preserve"> do </w:t>
      </w:r>
      <w:r w:rsidR="00DF6DA0" w:rsidRPr="00803846">
        <w:rPr>
          <w:rFonts w:ascii="Inter" w:hAnsi="Inter"/>
          <w:sz w:val="24"/>
          <w:szCs w:val="24"/>
          <w:highlight w:val="white"/>
          <w:lang w:val="hr-HR"/>
        </w:rPr>
        <w:t>prosinca 202</w:t>
      </w:r>
      <w:r w:rsidR="00501958">
        <w:rPr>
          <w:rFonts w:ascii="Inter" w:hAnsi="Inter"/>
          <w:sz w:val="24"/>
          <w:szCs w:val="24"/>
          <w:highlight w:val="white"/>
          <w:lang w:val="hr-HR"/>
        </w:rPr>
        <w:t>5</w:t>
      </w:r>
      <w:r w:rsidRPr="00803846">
        <w:rPr>
          <w:rFonts w:ascii="Inter" w:hAnsi="Inter"/>
          <w:sz w:val="24"/>
          <w:szCs w:val="24"/>
          <w:highlight w:val="white"/>
          <w:lang w:val="hr-HR"/>
        </w:rPr>
        <w:t>. godine, prema kalendaru raspoloživosti zgrade</w:t>
      </w:r>
      <w:r w:rsidR="00DF6DA0" w:rsidRPr="00803846">
        <w:rPr>
          <w:rFonts w:ascii="Inter" w:hAnsi="Inter"/>
          <w:sz w:val="24"/>
          <w:szCs w:val="24"/>
          <w:highlight w:val="white"/>
          <w:lang w:val="hr-HR"/>
        </w:rPr>
        <w:t xml:space="preserve"> za navedeni period.</w:t>
      </w:r>
      <w:r w:rsidR="00610319">
        <w:rPr>
          <w:rFonts w:ascii="Inter" w:hAnsi="Inter"/>
          <w:sz w:val="24"/>
          <w:szCs w:val="24"/>
          <w:highlight w:val="white"/>
          <w:lang w:val="hr-HR"/>
        </w:rPr>
        <w:t xml:space="preserve"> </w:t>
      </w:r>
      <w:r w:rsidR="00610319" w:rsidRPr="00610319">
        <w:rPr>
          <w:rFonts w:ascii="Inter" w:hAnsi="Inter"/>
          <w:b/>
          <w:bCs/>
          <w:sz w:val="24"/>
          <w:szCs w:val="24"/>
          <w:highlight w:val="white"/>
          <w:lang w:val="hr-HR"/>
        </w:rPr>
        <w:t>Izvoditelji prijavljeni program moraju biti spremni izvesti već u siječnju 2025. godine</w:t>
      </w:r>
      <w:r w:rsidR="00610319">
        <w:rPr>
          <w:rFonts w:ascii="Inter" w:hAnsi="Inter"/>
          <w:sz w:val="24"/>
          <w:szCs w:val="24"/>
          <w:highlight w:val="white"/>
          <w:lang w:val="hr-HR"/>
        </w:rPr>
        <w:t xml:space="preserve">. </w:t>
      </w:r>
    </w:p>
    <w:p w14:paraId="17E7096F" w14:textId="77777777" w:rsidR="009A7097" w:rsidRPr="00803846" w:rsidRDefault="009A7097" w:rsidP="009A7097">
      <w:pPr>
        <w:spacing w:line="240" w:lineRule="auto"/>
        <w:jc w:val="both"/>
        <w:rPr>
          <w:rFonts w:ascii="Inter" w:hAnsi="Inter"/>
          <w:b/>
          <w:sz w:val="24"/>
          <w:szCs w:val="24"/>
          <w:highlight w:val="white"/>
          <w:lang w:val="hr-HR"/>
        </w:rPr>
      </w:pPr>
    </w:p>
    <w:p w14:paraId="36DF2B9F" w14:textId="0DE4A6FE" w:rsidR="00D36237" w:rsidRPr="00803846" w:rsidRDefault="00000000" w:rsidP="009A7097">
      <w:pPr>
        <w:spacing w:line="240" w:lineRule="auto"/>
        <w:jc w:val="both"/>
        <w:rPr>
          <w:rFonts w:ascii="Inter" w:hAnsi="Inter"/>
          <w:b/>
          <w:sz w:val="24"/>
          <w:szCs w:val="24"/>
          <w:highlight w:val="white"/>
          <w:lang w:val="hr-HR"/>
        </w:rPr>
      </w:pPr>
      <w:r w:rsidRPr="00803846">
        <w:rPr>
          <w:rFonts w:ascii="Inter" w:hAnsi="Inter"/>
          <w:b/>
          <w:sz w:val="24"/>
          <w:szCs w:val="24"/>
          <w:highlight w:val="white"/>
          <w:lang w:val="hr-HR"/>
        </w:rPr>
        <w:t>Koliko će programa dobiti podršku?</w:t>
      </w:r>
    </w:p>
    <w:p w14:paraId="2A994E40" w14:textId="27883742" w:rsidR="00D36237" w:rsidRPr="00803846" w:rsidRDefault="00000000" w:rsidP="009A7097">
      <w:pPr>
        <w:spacing w:line="240" w:lineRule="auto"/>
        <w:jc w:val="both"/>
        <w:rPr>
          <w:rFonts w:ascii="Inter" w:hAnsi="Inter"/>
          <w:sz w:val="24"/>
          <w:szCs w:val="24"/>
          <w:highlight w:val="white"/>
          <w:lang w:val="hr-HR"/>
        </w:rPr>
      </w:pPr>
      <w:r w:rsidRPr="00803846">
        <w:rPr>
          <w:rFonts w:ascii="Inter" w:hAnsi="Inter"/>
          <w:sz w:val="24"/>
          <w:szCs w:val="24"/>
          <w:highlight w:val="white"/>
          <w:lang w:val="hr-HR"/>
        </w:rPr>
        <w:t xml:space="preserve">Ovim pozivom bit će podržano maksimalno </w:t>
      </w:r>
      <w:r w:rsidR="00501958">
        <w:rPr>
          <w:rFonts w:ascii="Inter" w:hAnsi="Inter"/>
          <w:sz w:val="24"/>
          <w:szCs w:val="24"/>
          <w:highlight w:val="white"/>
          <w:lang w:val="hr-HR"/>
        </w:rPr>
        <w:t>18</w:t>
      </w:r>
      <w:r w:rsidRPr="00803846">
        <w:rPr>
          <w:rFonts w:ascii="Inter" w:hAnsi="Inter"/>
          <w:sz w:val="24"/>
          <w:szCs w:val="24"/>
          <w:highlight w:val="white"/>
          <w:lang w:val="hr-HR"/>
        </w:rPr>
        <w:t xml:space="preserve"> javnih programa</w:t>
      </w:r>
      <w:r w:rsidR="0079429B">
        <w:rPr>
          <w:rFonts w:ascii="Inter" w:hAnsi="Inter"/>
          <w:sz w:val="24"/>
          <w:szCs w:val="24"/>
          <w:highlight w:val="white"/>
          <w:lang w:val="hr-HR"/>
        </w:rPr>
        <w:t>, kroz dva javna poziva (drugi se očekuje tijekom 2025. godine).</w:t>
      </w:r>
    </w:p>
    <w:p w14:paraId="601452C2" w14:textId="77777777" w:rsidR="009A7097" w:rsidRPr="00803846" w:rsidRDefault="009A7097" w:rsidP="009A7097">
      <w:pPr>
        <w:spacing w:line="240" w:lineRule="auto"/>
        <w:jc w:val="both"/>
        <w:rPr>
          <w:rFonts w:ascii="Inter" w:hAnsi="Inter"/>
          <w:b/>
          <w:color w:val="001321"/>
          <w:sz w:val="24"/>
          <w:szCs w:val="24"/>
          <w:highlight w:val="white"/>
          <w:lang w:val="hr-HR"/>
        </w:rPr>
      </w:pPr>
    </w:p>
    <w:p w14:paraId="565BBEC5" w14:textId="1561B2C8" w:rsidR="00D36237" w:rsidRPr="00803846" w:rsidRDefault="00000000" w:rsidP="009A7097">
      <w:pPr>
        <w:spacing w:line="240" w:lineRule="auto"/>
        <w:jc w:val="both"/>
        <w:rPr>
          <w:rFonts w:ascii="Inter" w:hAnsi="Inter"/>
          <w:b/>
          <w:color w:val="001321"/>
          <w:sz w:val="24"/>
          <w:szCs w:val="24"/>
          <w:highlight w:val="white"/>
          <w:lang w:val="hr-HR"/>
        </w:rPr>
      </w:pPr>
      <w:r w:rsidRPr="00803846">
        <w:rPr>
          <w:rFonts w:ascii="Inter" w:hAnsi="Inter"/>
          <w:b/>
          <w:color w:val="001321"/>
          <w:sz w:val="24"/>
          <w:szCs w:val="24"/>
          <w:highlight w:val="white"/>
          <w:lang w:val="hr-HR"/>
        </w:rPr>
        <w:t>Koji su uvjeti?</w:t>
      </w:r>
    </w:p>
    <w:p w14:paraId="01B0ECD0" w14:textId="13E2F906" w:rsidR="00E962C9" w:rsidRPr="00803846" w:rsidRDefault="00000000" w:rsidP="009A7097">
      <w:pPr>
        <w:spacing w:line="240" w:lineRule="auto"/>
        <w:jc w:val="both"/>
        <w:rPr>
          <w:rFonts w:ascii="Inter" w:hAnsi="Inter"/>
          <w:color w:val="001321"/>
          <w:sz w:val="24"/>
          <w:szCs w:val="24"/>
          <w:lang w:val="hr-HR"/>
        </w:rPr>
      </w:pPr>
      <w:r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 xml:space="preserve">Predloženi programi moraju odgovarati zahtjevima ovog poziva te biti u skladu s Pravilnikom o korištenju zgrade </w:t>
      </w:r>
      <w:r w:rsidR="00F23C5A"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 xml:space="preserve">Doma kulture Jurice Muraja </w:t>
      </w:r>
      <w:r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 xml:space="preserve">dostupnim na sljedećoj </w:t>
      </w:r>
      <w:hyperlink r:id="rId7">
        <w:r w:rsidR="00E962C9" w:rsidRPr="00803846">
          <w:rPr>
            <w:rFonts w:ascii="Inter" w:hAnsi="Inter"/>
            <w:color w:val="1155CC"/>
            <w:sz w:val="24"/>
            <w:szCs w:val="24"/>
            <w:highlight w:val="white"/>
            <w:u w:val="single"/>
            <w:lang w:val="hr-HR"/>
          </w:rPr>
          <w:t>poveznici</w:t>
        </w:r>
      </w:hyperlink>
      <w:r w:rsidR="00E962C9" w:rsidRPr="00803846">
        <w:rPr>
          <w:rFonts w:ascii="Inter" w:hAnsi="Inter"/>
          <w:color w:val="001321"/>
          <w:sz w:val="24"/>
          <w:szCs w:val="24"/>
          <w:lang w:val="hr-HR"/>
        </w:rPr>
        <w:t xml:space="preserve"> i moraju odgovarati zahtjevima ovog poziva: </w:t>
      </w:r>
    </w:p>
    <w:p w14:paraId="7E22CCED" w14:textId="762A1615" w:rsidR="007C1A82" w:rsidRPr="00803846" w:rsidRDefault="00E962C9" w:rsidP="009A709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Inter" w:hAnsi="Inter"/>
          <w:color w:val="001321"/>
          <w:sz w:val="24"/>
          <w:szCs w:val="24"/>
          <w:lang w:val="hr-HR"/>
        </w:rPr>
      </w:pPr>
      <w:r w:rsidRPr="00803846">
        <w:rPr>
          <w:rFonts w:ascii="Inter" w:hAnsi="Inter"/>
          <w:color w:val="001321"/>
          <w:sz w:val="24"/>
          <w:szCs w:val="24"/>
          <w:lang w:val="hr-HR"/>
        </w:rPr>
        <w:t xml:space="preserve">Obavezno je ispunjavanje svih podataka o </w:t>
      </w:r>
      <w:r w:rsidR="0079429B">
        <w:rPr>
          <w:rFonts w:ascii="Inter" w:hAnsi="Inter"/>
          <w:color w:val="001321"/>
          <w:sz w:val="24"/>
          <w:szCs w:val="24"/>
          <w:lang w:val="hr-HR"/>
        </w:rPr>
        <w:t xml:space="preserve">prijavitelju </w:t>
      </w:r>
      <w:r w:rsidRPr="00803846">
        <w:rPr>
          <w:rFonts w:ascii="Inter" w:hAnsi="Inter"/>
          <w:color w:val="001321"/>
          <w:sz w:val="24"/>
          <w:szCs w:val="24"/>
          <w:lang w:val="hr-HR"/>
        </w:rPr>
        <w:t xml:space="preserve">i programu u prijavnici s jasnim opisom na koji je način program kompatibilan s kriterijima ovog Poziva. </w:t>
      </w:r>
    </w:p>
    <w:p w14:paraId="4EC6C36B" w14:textId="77777777" w:rsidR="007C1A82" w:rsidRPr="00803846" w:rsidRDefault="00E962C9" w:rsidP="009A709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Inter" w:hAnsi="Inter"/>
          <w:color w:val="001321"/>
          <w:sz w:val="24"/>
          <w:szCs w:val="24"/>
          <w:lang w:val="hr-HR"/>
        </w:rPr>
      </w:pPr>
      <w:r w:rsidRPr="00803846">
        <w:rPr>
          <w:rFonts w:ascii="Inter" w:hAnsi="Inter"/>
          <w:color w:val="001321"/>
          <w:sz w:val="24"/>
          <w:szCs w:val="24"/>
          <w:lang w:val="hr-HR"/>
        </w:rPr>
        <w:lastRenderedPageBreak/>
        <w:t xml:space="preserve">Starost programa ne smije biti dulja od </w:t>
      </w:r>
      <w:r w:rsidR="007C1A82" w:rsidRPr="00803846">
        <w:rPr>
          <w:rFonts w:ascii="Inter" w:hAnsi="Inter"/>
          <w:color w:val="001321"/>
          <w:sz w:val="24"/>
          <w:szCs w:val="24"/>
          <w:lang w:val="hr-HR"/>
        </w:rPr>
        <w:t>12</w:t>
      </w:r>
      <w:r w:rsidRPr="00803846">
        <w:rPr>
          <w:rFonts w:ascii="Inter" w:hAnsi="Inter"/>
          <w:color w:val="001321"/>
          <w:sz w:val="24"/>
          <w:szCs w:val="24"/>
          <w:lang w:val="hr-HR"/>
        </w:rPr>
        <w:t xml:space="preserve"> </w:t>
      </w:r>
      <w:r w:rsidR="007C1A82" w:rsidRPr="00803846">
        <w:rPr>
          <w:rFonts w:ascii="Inter" w:hAnsi="Inter"/>
          <w:color w:val="001321"/>
          <w:sz w:val="24"/>
          <w:szCs w:val="24"/>
          <w:lang w:val="hr-HR"/>
        </w:rPr>
        <w:t xml:space="preserve">mjeseci </w:t>
      </w:r>
      <w:r w:rsidRPr="00803846">
        <w:rPr>
          <w:rFonts w:ascii="Inter" w:hAnsi="Inter"/>
          <w:color w:val="001321"/>
          <w:sz w:val="24"/>
          <w:szCs w:val="24"/>
          <w:lang w:val="hr-HR"/>
        </w:rPr>
        <w:t xml:space="preserve">od objave ovog poziva. </w:t>
      </w:r>
    </w:p>
    <w:p w14:paraId="49CC9C02" w14:textId="478A2EFF" w:rsidR="00616C32" w:rsidRPr="00803846" w:rsidRDefault="00E962C9" w:rsidP="009A709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Inter" w:hAnsi="Inter"/>
          <w:color w:val="001321"/>
          <w:sz w:val="24"/>
          <w:szCs w:val="24"/>
          <w:lang w:val="hr-HR"/>
        </w:rPr>
      </w:pPr>
      <w:r w:rsidRPr="00803846">
        <w:rPr>
          <w:rFonts w:ascii="Inter" w:hAnsi="Inter"/>
          <w:color w:val="001321"/>
          <w:sz w:val="24"/>
          <w:szCs w:val="24"/>
          <w:lang w:val="hr-HR"/>
        </w:rPr>
        <w:t xml:space="preserve">Moguća je jedna prijava po </w:t>
      </w:r>
      <w:r w:rsidR="0079429B">
        <w:rPr>
          <w:rFonts w:ascii="Inter" w:hAnsi="Inter"/>
          <w:color w:val="001321"/>
          <w:sz w:val="24"/>
          <w:szCs w:val="24"/>
          <w:lang w:val="hr-HR"/>
        </w:rPr>
        <w:t>prijavitelju</w:t>
      </w:r>
      <w:r w:rsidRPr="00803846">
        <w:rPr>
          <w:rFonts w:ascii="Inter" w:hAnsi="Inter"/>
          <w:color w:val="001321"/>
          <w:sz w:val="24"/>
          <w:szCs w:val="24"/>
          <w:lang w:val="hr-HR"/>
        </w:rPr>
        <w:t xml:space="preserve">, a participacija </w:t>
      </w:r>
      <w:r w:rsidR="0079429B">
        <w:rPr>
          <w:rFonts w:ascii="Inter" w:hAnsi="Inter"/>
          <w:color w:val="001321"/>
          <w:sz w:val="24"/>
          <w:szCs w:val="24"/>
          <w:lang w:val="hr-HR"/>
        </w:rPr>
        <w:t>prijavitelja</w:t>
      </w:r>
      <w:r w:rsidRPr="00803846">
        <w:rPr>
          <w:rFonts w:ascii="Inter" w:hAnsi="Inter"/>
          <w:color w:val="001321"/>
          <w:sz w:val="24"/>
          <w:szCs w:val="24"/>
          <w:lang w:val="hr-HR"/>
        </w:rPr>
        <w:t xml:space="preserve"> u više prijavljenih programa neće biti dvostruko financirana. </w:t>
      </w:r>
    </w:p>
    <w:p w14:paraId="4984DDA5" w14:textId="77777777" w:rsidR="00616C32" w:rsidRDefault="00E962C9" w:rsidP="009A709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Inter" w:hAnsi="Inter"/>
          <w:color w:val="001321"/>
          <w:sz w:val="24"/>
          <w:szCs w:val="24"/>
          <w:lang w:val="hr-HR"/>
        </w:rPr>
      </w:pPr>
      <w:r w:rsidRPr="00803846">
        <w:rPr>
          <w:rFonts w:ascii="Inter" w:hAnsi="Inter"/>
          <w:color w:val="001321"/>
          <w:sz w:val="24"/>
          <w:szCs w:val="24"/>
          <w:lang w:val="hr-HR"/>
        </w:rPr>
        <w:t xml:space="preserve">Program za krajnje korisnike (publiku) mora biti javan i besplatan. </w:t>
      </w:r>
    </w:p>
    <w:p w14:paraId="26289CB5" w14:textId="0062420A" w:rsidR="00083E58" w:rsidRPr="00803846" w:rsidRDefault="00083E58" w:rsidP="009A709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Inter" w:hAnsi="Inter"/>
          <w:color w:val="001321"/>
          <w:sz w:val="24"/>
          <w:szCs w:val="24"/>
          <w:lang w:val="hr-HR"/>
        </w:rPr>
      </w:pPr>
      <w:r>
        <w:rPr>
          <w:rFonts w:ascii="Inter" w:hAnsi="Inter"/>
          <w:color w:val="001321"/>
          <w:sz w:val="24"/>
          <w:szCs w:val="24"/>
          <w:lang w:val="hr-HR"/>
        </w:rPr>
        <w:t xml:space="preserve">Umjetnici i izvoditelji čiji su programi izvedeni u KEC-u Murai temeljem javnog poziva iz 2024. godine mogu se prijaviti na natječaj, ali će prednost imati oni koji </w:t>
      </w:r>
      <w:r w:rsidR="00792A7F">
        <w:rPr>
          <w:rFonts w:ascii="Inter" w:hAnsi="Inter"/>
          <w:color w:val="001321"/>
          <w:sz w:val="24"/>
          <w:szCs w:val="24"/>
          <w:lang w:val="hr-HR"/>
        </w:rPr>
        <w:t>lani nisu sudjelovali u cjelogodišnjem programu.</w:t>
      </w:r>
    </w:p>
    <w:p w14:paraId="6B0214EC" w14:textId="7CD29AA2" w:rsidR="009A7097" w:rsidRPr="00792A7F" w:rsidRDefault="007C1A82" w:rsidP="009A709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Inter" w:hAnsi="Inter"/>
          <w:color w:val="001321"/>
          <w:sz w:val="24"/>
          <w:szCs w:val="24"/>
          <w:highlight w:val="white"/>
          <w:lang w:val="hr-HR"/>
        </w:rPr>
      </w:pPr>
      <w:r w:rsidRPr="00803846">
        <w:rPr>
          <w:rFonts w:ascii="Inter" w:hAnsi="Inter"/>
          <w:color w:val="001321"/>
          <w:sz w:val="24"/>
          <w:szCs w:val="24"/>
          <w:lang w:val="hr-HR"/>
        </w:rPr>
        <w:t>PDCCK</w:t>
      </w:r>
      <w:r w:rsidR="00E962C9" w:rsidRPr="00803846">
        <w:rPr>
          <w:rFonts w:ascii="Inter" w:hAnsi="Inter"/>
          <w:color w:val="001321"/>
          <w:sz w:val="24"/>
          <w:szCs w:val="24"/>
          <w:lang w:val="hr-HR"/>
        </w:rPr>
        <w:t xml:space="preserve"> potiče umrežavanje i suradnju u svrhu daljnjeg razvoja organizatora, programa i sadržaja zbog čega će prilikom odabira programa Programski odbor zadržati pravo prijedloga spajanja dva ili više programa manjeg obujma te komplementarnog sadržaja u jedan program.</w:t>
      </w:r>
    </w:p>
    <w:p w14:paraId="1E1BFA55" w14:textId="77777777" w:rsidR="00792A7F" w:rsidRPr="00BA71F2" w:rsidRDefault="00792A7F" w:rsidP="00792A7F">
      <w:pPr>
        <w:pStyle w:val="Odlomakpopisa"/>
        <w:spacing w:line="240" w:lineRule="auto"/>
        <w:jc w:val="both"/>
        <w:rPr>
          <w:rFonts w:ascii="Inter" w:hAnsi="Inter"/>
          <w:color w:val="001321"/>
          <w:sz w:val="24"/>
          <w:szCs w:val="24"/>
          <w:highlight w:val="white"/>
          <w:lang w:val="hr-HR"/>
        </w:rPr>
      </w:pPr>
    </w:p>
    <w:p w14:paraId="26EFE54C" w14:textId="3BE978D0" w:rsidR="00BA71F2" w:rsidRDefault="00BA71F2" w:rsidP="00BA71F2">
      <w:pPr>
        <w:spacing w:line="240" w:lineRule="auto"/>
        <w:jc w:val="both"/>
        <w:rPr>
          <w:rFonts w:ascii="Inter" w:hAnsi="Inter"/>
          <w:color w:val="001321"/>
          <w:sz w:val="24"/>
          <w:szCs w:val="24"/>
          <w:highlight w:val="white"/>
          <w:lang w:val="hr-HR"/>
        </w:rPr>
      </w:pPr>
      <w:r>
        <w:rPr>
          <w:rFonts w:ascii="Inter" w:hAnsi="Inter"/>
          <w:color w:val="001321"/>
          <w:sz w:val="24"/>
          <w:szCs w:val="24"/>
          <w:highlight w:val="white"/>
          <w:lang w:val="hr-HR"/>
        </w:rPr>
        <w:t>Provoditelj Javnog poziva PDCCK zadržava pravo preraspodjele programa između pojedinih programskih cjelina.</w:t>
      </w:r>
    </w:p>
    <w:p w14:paraId="10052166" w14:textId="77777777" w:rsidR="00BA71F2" w:rsidRPr="00BA71F2" w:rsidRDefault="00BA71F2" w:rsidP="00BA71F2">
      <w:pPr>
        <w:spacing w:line="240" w:lineRule="auto"/>
        <w:jc w:val="both"/>
        <w:rPr>
          <w:rFonts w:ascii="Inter" w:hAnsi="Inter"/>
          <w:color w:val="001321"/>
          <w:sz w:val="24"/>
          <w:szCs w:val="24"/>
          <w:highlight w:val="white"/>
          <w:lang w:val="hr-HR"/>
        </w:rPr>
      </w:pPr>
    </w:p>
    <w:p w14:paraId="1280EF12" w14:textId="77777777" w:rsidR="00D36237" w:rsidRPr="00803846" w:rsidRDefault="00000000" w:rsidP="009A7097">
      <w:pPr>
        <w:spacing w:line="240" w:lineRule="auto"/>
        <w:jc w:val="both"/>
        <w:rPr>
          <w:rFonts w:ascii="Inter" w:hAnsi="Inter"/>
          <w:b/>
          <w:color w:val="001321"/>
          <w:sz w:val="24"/>
          <w:szCs w:val="24"/>
          <w:highlight w:val="white"/>
          <w:lang w:val="hr-HR"/>
        </w:rPr>
      </w:pPr>
      <w:r w:rsidRPr="00803846">
        <w:rPr>
          <w:rFonts w:ascii="Inter" w:hAnsi="Inter"/>
          <w:b/>
          <w:color w:val="001321"/>
          <w:sz w:val="24"/>
          <w:szCs w:val="24"/>
          <w:highlight w:val="white"/>
          <w:lang w:val="hr-HR"/>
        </w:rPr>
        <w:t>Što je uključeno?</w:t>
      </w:r>
    </w:p>
    <w:p w14:paraId="2A457673" w14:textId="59E2112C" w:rsidR="009A7097" w:rsidRDefault="00000000" w:rsidP="009A7097">
      <w:pPr>
        <w:spacing w:line="240" w:lineRule="auto"/>
        <w:jc w:val="both"/>
        <w:rPr>
          <w:rFonts w:ascii="Inter" w:hAnsi="Inter"/>
          <w:color w:val="001321"/>
          <w:sz w:val="24"/>
          <w:szCs w:val="24"/>
          <w:lang w:val="hr-HR"/>
        </w:rPr>
      </w:pPr>
      <w:r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 xml:space="preserve">Odabrani programi mogu koristiti prostor i svu tehničku opremu zgrade </w:t>
      </w:r>
      <w:r w:rsidR="00F23C5A"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>Doma kulture Jurice Muraja</w:t>
      </w:r>
      <w:r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 xml:space="preserve">. Za odabrane programe </w:t>
      </w:r>
      <w:r w:rsidR="00F23C5A"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>PDCCK</w:t>
      </w:r>
      <w:r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 xml:space="preserve"> će osigurati </w:t>
      </w:r>
      <w:r w:rsidR="00FC1B60"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 xml:space="preserve">novčanu potporu </w:t>
      </w:r>
      <w:r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 xml:space="preserve">u </w:t>
      </w:r>
      <w:r w:rsidR="00AA7464"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>iznosu</w:t>
      </w:r>
      <w:r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 xml:space="preserve"> </w:t>
      </w:r>
      <w:r w:rsidR="00AA7464"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 xml:space="preserve">od </w:t>
      </w:r>
      <w:r w:rsidR="00BD17E3" w:rsidRPr="00792A7F"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  <w:t>513,21</w:t>
      </w:r>
      <w:r w:rsidR="00ED530D" w:rsidRPr="00792A7F"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  <w:t xml:space="preserve"> </w:t>
      </w:r>
      <w:r w:rsidR="00072EFD"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  <w:t xml:space="preserve">EUR </w:t>
      </w:r>
      <w:r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>po programu</w:t>
      </w:r>
      <w:r w:rsidR="000E7FA2"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 xml:space="preserve">, a isplata će biti temeljem ugovora o autorskom </w:t>
      </w:r>
      <w:r w:rsidR="006D0FA2" w:rsidRPr="00803846">
        <w:rPr>
          <w:rFonts w:ascii="Inter" w:hAnsi="Inter"/>
          <w:color w:val="001321"/>
          <w:sz w:val="24"/>
          <w:szCs w:val="24"/>
          <w:lang w:val="hr-HR"/>
        </w:rPr>
        <w:t>djelu</w:t>
      </w:r>
      <w:r w:rsidR="00792A7F">
        <w:rPr>
          <w:rFonts w:ascii="Inter" w:hAnsi="Inter"/>
          <w:color w:val="001321"/>
          <w:sz w:val="24"/>
          <w:szCs w:val="24"/>
          <w:lang w:val="hr-HR"/>
        </w:rPr>
        <w:t xml:space="preserve">, </w:t>
      </w:r>
      <w:r w:rsidR="00263312">
        <w:rPr>
          <w:rFonts w:ascii="Inter" w:hAnsi="Inter"/>
          <w:color w:val="001321"/>
          <w:sz w:val="24"/>
          <w:szCs w:val="24"/>
          <w:lang w:val="hr-HR"/>
        </w:rPr>
        <w:t xml:space="preserve">studentskog ugovora </w:t>
      </w:r>
      <w:r w:rsidR="000312DE">
        <w:rPr>
          <w:rFonts w:ascii="Inter" w:hAnsi="Inter"/>
          <w:color w:val="001321"/>
          <w:sz w:val="24"/>
          <w:szCs w:val="24"/>
          <w:lang w:val="hr-HR"/>
        </w:rPr>
        <w:t>ili izdanog računa</w:t>
      </w:r>
      <w:r w:rsidR="006D0FA2" w:rsidRPr="00803846">
        <w:rPr>
          <w:rFonts w:ascii="Inter" w:hAnsi="Inter"/>
          <w:color w:val="001321"/>
          <w:sz w:val="24"/>
          <w:szCs w:val="24"/>
          <w:lang w:val="hr-HR"/>
        </w:rPr>
        <w:t>.</w:t>
      </w:r>
      <w:r w:rsidR="00AA7464" w:rsidRPr="00803846">
        <w:rPr>
          <w:rFonts w:ascii="Inter" w:hAnsi="Inter"/>
          <w:color w:val="001321"/>
          <w:sz w:val="24"/>
          <w:szCs w:val="24"/>
          <w:lang w:val="hr-HR"/>
        </w:rPr>
        <w:t xml:space="preserve"> </w:t>
      </w:r>
      <w:r w:rsidR="00072EFD">
        <w:rPr>
          <w:rFonts w:ascii="Inter" w:hAnsi="Inter"/>
          <w:color w:val="001321"/>
          <w:sz w:val="24"/>
          <w:szCs w:val="24"/>
          <w:highlight w:val="white"/>
          <w:lang w:val="hr-HR"/>
        </w:rPr>
        <w:t xml:space="preserve">Navedeni iznos </w:t>
      </w:r>
      <w:r w:rsidR="00072EFD"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>predstavlja ukupni trošak</w:t>
      </w:r>
      <w:r w:rsidR="00072EFD">
        <w:rPr>
          <w:rFonts w:ascii="Inter" w:hAnsi="Inter"/>
          <w:color w:val="001321"/>
          <w:sz w:val="24"/>
          <w:szCs w:val="24"/>
          <w:highlight w:val="white"/>
          <w:lang w:val="hr-HR"/>
        </w:rPr>
        <w:t xml:space="preserve"> koji snosi naručitelj. Izvođač iz navedenog iznosa snosi eventualne dodatne troškove realizacije programa</w:t>
      </w:r>
      <w:r w:rsidR="00263312">
        <w:rPr>
          <w:rFonts w:ascii="Inter" w:hAnsi="Inter"/>
          <w:color w:val="001321"/>
          <w:sz w:val="24"/>
          <w:szCs w:val="24"/>
          <w:lang w:val="hr-HR"/>
        </w:rPr>
        <w:t>.</w:t>
      </w:r>
    </w:p>
    <w:p w14:paraId="61E492B0" w14:textId="77777777" w:rsidR="00072EFD" w:rsidRPr="00072EFD" w:rsidRDefault="00072EFD" w:rsidP="009A7097">
      <w:pPr>
        <w:spacing w:line="240" w:lineRule="auto"/>
        <w:jc w:val="both"/>
        <w:rPr>
          <w:rFonts w:ascii="Inter" w:hAnsi="Inter"/>
          <w:color w:val="001321"/>
          <w:sz w:val="24"/>
          <w:szCs w:val="24"/>
          <w:lang w:val="hr-HR"/>
        </w:rPr>
      </w:pPr>
    </w:p>
    <w:p w14:paraId="44FEB784" w14:textId="4F5C7D73" w:rsidR="00D36237" w:rsidRPr="00803846" w:rsidRDefault="00000000" w:rsidP="009A7097">
      <w:pPr>
        <w:spacing w:line="240" w:lineRule="auto"/>
        <w:jc w:val="both"/>
        <w:rPr>
          <w:rFonts w:ascii="Inter" w:hAnsi="Inter"/>
          <w:b/>
          <w:color w:val="001321"/>
          <w:sz w:val="24"/>
          <w:szCs w:val="24"/>
          <w:highlight w:val="white"/>
          <w:lang w:val="hr-HR"/>
        </w:rPr>
      </w:pPr>
      <w:r w:rsidRPr="00803846">
        <w:rPr>
          <w:rFonts w:ascii="Inter" w:hAnsi="Inter"/>
          <w:b/>
          <w:color w:val="001321"/>
          <w:sz w:val="24"/>
          <w:szCs w:val="24"/>
          <w:highlight w:val="white"/>
          <w:lang w:val="hr-HR"/>
        </w:rPr>
        <w:t>Kako prijaviti program?</w:t>
      </w:r>
    </w:p>
    <w:p w14:paraId="3DE10D3C" w14:textId="4848718D" w:rsidR="00803846" w:rsidRPr="00610319" w:rsidRDefault="00000000" w:rsidP="009A7097">
      <w:pPr>
        <w:spacing w:line="240" w:lineRule="auto"/>
        <w:jc w:val="both"/>
        <w:rPr>
          <w:rStyle w:val="Hiperveza"/>
          <w:rFonts w:ascii="Inter" w:hAnsi="Inter"/>
          <w:b/>
          <w:bCs/>
          <w:sz w:val="24"/>
          <w:szCs w:val="24"/>
          <w:lang w:val="hr-HR"/>
        </w:rPr>
      </w:pPr>
      <w:r w:rsidRPr="00610319"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  <w:t xml:space="preserve">Projekti se mogu prijaviti isključivo putem formulara kojemu možete pristupiti na </w:t>
      </w:r>
      <w:r w:rsidR="00EA509A" w:rsidRPr="00610319"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  <w:t xml:space="preserve">stranici </w:t>
      </w:r>
      <w:hyperlink r:id="rId8" w:history="1">
        <w:r w:rsidR="00EA509A" w:rsidRPr="00610319">
          <w:rPr>
            <w:rStyle w:val="Hiperveza"/>
            <w:rFonts w:ascii="Inter" w:hAnsi="Inter"/>
            <w:b/>
            <w:bCs/>
            <w:sz w:val="24"/>
            <w:szCs w:val="24"/>
            <w:highlight w:val="white"/>
            <w:lang w:val="hr-HR"/>
          </w:rPr>
          <w:t>pdcck.hr/murai</w:t>
        </w:r>
      </w:hyperlink>
      <w:r w:rsidR="00803846" w:rsidRPr="00610319">
        <w:rPr>
          <w:rFonts w:ascii="Inter" w:hAnsi="Inter"/>
          <w:b/>
          <w:bCs/>
          <w:sz w:val="24"/>
          <w:szCs w:val="24"/>
          <w:highlight w:val="white"/>
          <w:lang w:val="hr-HR"/>
        </w:rPr>
        <w:t xml:space="preserve">, </w:t>
      </w:r>
      <w:r w:rsidR="00803846" w:rsidRPr="00610319">
        <w:rPr>
          <w:rFonts w:ascii="Inter" w:hAnsi="Inter"/>
          <w:b/>
          <w:bCs/>
          <w:color w:val="001321"/>
          <w:sz w:val="24"/>
          <w:szCs w:val="24"/>
          <w:lang w:val="hr-HR"/>
        </w:rPr>
        <w:t xml:space="preserve">a sama prijava šalje se na mail: </w:t>
      </w:r>
      <w:hyperlink r:id="rId9" w:history="1">
        <w:r w:rsidR="00803846" w:rsidRPr="00610319">
          <w:rPr>
            <w:rStyle w:val="Hiperveza"/>
            <w:rFonts w:ascii="Inter" w:hAnsi="Inter"/>
            <w:b/>
            <w:bCs/>
            <w:sz w:val="24"/>
            <w:szCs w:val="24"/>
            <w:lang w:val="hr-HR"/>
          </w:rPr>
          <w:t>info@pdcck.hr</w:t>
        </w:r>
      </w:hyperlink>
    </w:p>
    <w:p w14:paraId="5FA67982" w14:textId="77777777" w:rsidR="00610319" w:rsidRDefault="00610319" w:rsidP="009A7097">
      <w:pPr>
        <w:spacing w:line="240" w:lineRule="auto"/>
        <w:jc w:val="both"/>
        <w:rPr>
          <w:rFonts w:ascii="Inter" w:hAnsi="Inter"/>
          <w:sz w:val="24"/>
          <w:szCs w:val="24"/>
          <w:highlight w:val="white"/>
          <w:lang w:val="hr-HR"/>
        </w:rPr>
      </w:pPr>
    </w:p>
    <w:p w14:paraId="0B3674E5" w14:textId="35D7E82A" w:rsidR="009C613B" w:rsidRDefault="00000000" w:rsidP="009A7097">
      <w:pPr>
        <w:spacing w:line="240" w:lineRule="auto"/>
        <w:jc w:val="both"/>
        <w:rPr>
          <w:rFonts w:ascii="Inter" w:hAnsi="Inter"/>
          <w:color w:val="001321"/>
          <w:sz w:val="24"/>
          <w:szCs w:val="24"/>
          <w:highlight w:val="white"/>
          <w:lang w:val="hr-HR"/>
        </w:rPr>
      </w:pPr>
      <w:r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>Krajnji rok za prijavu je</w:t>
      </w:r>
      <w:r w:rsidR="00C024DF" w:rsidRPr="00803846"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  <w:t xml:space="preserve"> </w:t>
      </w:r>
      <w:r w:rsidR="004127F6"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  <w:t>ponedjeljak</w:t>
      </w:r>
      <w:r w:rsidR="00C024DF" w:rsidRPr="00803846"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  <w:t>,</w:t>
      </w:r>
      <w:r w:rsidRPr="00803846"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  <w:t xml:space="preserve"> </w:t>
      </w:r>
      <w:r w:rsidR="004127F6"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  <w:t>30</w:t>
      </w:r>
      <w:r w:rsidR="009725A6" w:rsidRPr="00803846"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  <w:t xml:space="preserve">. </w:t>
      </w:r>
      <w:r w:rsidR="0012516F" w:rsidRPr="00803846"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  <w:t>prosinca</w:t>
      </w:r>
      <w:r w:rsidRPr="00803846"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  <w:t xml:space="preserve"> 20</w:t>
      </w:r>
      <w:r w:rsidR="009725A6" w:rsidRPr="00803846"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  <w:t>2</w:t>
      </w:r>
      <w:r w:rsidR="004127F6"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  <w:t>4</w:t>
      </w:r>
      <w:r w:rsidRPr="00803846"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  <w:t>. godine</w:t>
      </w:r>
      <w:r w:rsidR="00C024DF" w:rsidRPr="00803846"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  <w:t xml:space="preserve">, do </w:t>
      </w:r>
      <w:r w:rsidR="00803846" w:rsidRPr="00803846"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  <w:t>23:59</w:t>
      </w:r>
      <w:r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>.</w:t>
      </w:r>
      <w:r w:rsidR="009725A6"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 xml:space="preserve"> </w:t>
      </w:r>
    </w:p>
    <w:p w14:paraId="0EF9CBDD" w14:textId="77777777" w:rsidR="00610319" w:rsidRPr="00803846" w:rsidRDefault="00610319" w:rsidP="009A7097">
      <w:pPr>
        <w:spacing w:line="240" w:lineRule="auto"/>
        <w:jc w:val="both"/>
        <w:rPr>
          <w:rFonts w:ascii="Inter" w:hAnsi="Inter"/>
          <w:color w:val="001321"/>
          <w:sz w:val="24"/>
          <w:szCs w:val="24"/>
          <w:highlight w:val="white"/>
          <w:lang w:val="hr-HR"/>
        </w:rPr>
      </w:pPr>
    </w:p>
    <w:p w14:paraId="41E6485B" w14:textId="0A1DA65F" w:rsidR="00803846" w:rsidRPr="00803846" w:rsidRDefault="00803846" w:rsidP="009A7097">
      <w:pPr>
        <w:spacing w:line="240" w:lineRule="auto"/>
        <w:jc w:val="both"/>
        <w:rPr>
          <w:rFonts w:ascii="Inter" w:hAnsi="Inter"/>
          <w:color w:val="001321"/>
          <w:sz w:val="24"/>
          <w:szCs w:val="24"/>
          <w:lang w:val="hr-HR"/>
        </w:rPr>
      </w:pPr>
      <w:r w:rsidRPr="00803846">
        <w:rPr>
          <w:rFonts w:ascii="Inter" w:hAnsi="Inter"/>
          <w:color w:val="001321"/>
          <w:sz w:val="24"/>
          <w:szCs w:val="24"/>
          <w:lang w:val="hr-HR"/>
        </w:rPr>
        <w:t>Obvezno je upisati sve tražene podatke u obrazac i popisati dokumente koji su priloženi prijavi.</w:t>
      </w:r>
      <w:r w:rsidRPr="00803846">
        <w:rPr>
          <w:sz w:val="24"/>
          <w:szCs w:val="24"/>
        </w:rPr>
        <w:t xml:space="preserve"> </w:t>
      </w:r>
      <w:r w:rsidRPr="00803846">
        <w:rPr>
          <w:rFonts w:ascii="Inter" w:hAnsi="Inter"/>
          <w:color w:val="001321"/>
          <w:sz w:val="24"/>
          <w:szCs w:val="24"/>
          <w:lang w:val="hr-HR"/>
        </w:rPr>
        <w:t>Prijava se podnosi isključivo na hrvatskom jeziku. Priloženi dokumenti (životopis, opis projekta i sl.) također trebaju biti napisani na hrvatskom jeziku. Originalni dokumenti poput diplome s inozemnog sveučilišta mogu biti na engleskom ili drugom stranom jeziku. Svi traženi dokumenti moraju se priložiti zajedno s prijavom, u protivnom ona neće biti važeća. Nadopuna prijava neće se prihvaćati.</w:t>
      </w:r>
    </w:p>
    <w:p w14:paraId="3C85C750" w14:textId="43E3A4BB" w:rsidR="00803846" w:rsidRPr="00803846" w:rsidRDefault="00803846" w:rsidP="008038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Inter" w:hAnsi="Inter"/>
          <w:color w:val="001321"/>
          <w:sz w:val="24"/>
          <w:szCs w:val="24"/>
          <w:lang w:val="hr-HR"/>
        </w:rPr>
      </w:pPr>
      <w:r w:rsidRPr="00803846">
        <w:rPr>
          <w:rFonts w:ascii="Inter" w:hAnsi="Inter"/>
          <w:color w:val="001321"/>
          <w:sz w:val="24"/>
          <w:szCs w:val="24"/>
          <w:lang w:val="hr-HR"/>
        </w:rPr>
        <w:t>Prijave koje neće biti dostavljene u zadanom roku neće biti prihvaćene.</w:t>
      </w:r>
    </w:p>
    <w:p w14:paraId="3AED8198" w14:textId="1EB4F1D4" w:rsidR="00554BD0" w:rsidRPr="00306212" w:rsidRDefault="00803846" w:rsidP="003062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Roboto" w:hAnsi="Roboto"/>
          <w:color w:val="000000"/>
          <w:sz w:val="24"/>
          <w:szCs w:val="24"/>
        </w:rPr>
      </w:pPr>
      <w:r w:rsidRPr="00803846">
        <w:rPr>
          <w:rFonts w:ascii="Inter" w:hAnsi="Inter"/>
          <w:color w:val="001321"/>
          <w:sz w:val="24"/>
          <w:szCs w:val="24"/>
          <w:lang w:val="hr-HR"/>
        </w:rPr>
        <w:t>Objava rezultata na službenim stranicama PDCCK smatrat će se obaviješću svim prijavljenima.</w:t>
      </w:r>
    </w:p>
    <w:p w14:paraId="2B9A298E" w14:textId="77777777" w:rsidR="00554BD0" w:rsidRPr="00554BD0" w:rsidRDefault="00554BD0" w:rsidP="00554BD0">
      <w:pPr>
        <w:spacing w:line="240" w:lineRule="auto"/>
        <w:jc w:val="both"/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</w:pPr>
      <w:r w:rsidRPr="00554BD0">
        <w:rPr>
          <w:rFonts w:ascii="Inter" w:hAnsi="Inter"/>
          <w:b/>
          <w:bCs/>
          <w:color w:val="001321"/>
          <w:sz w:val="24"/>
          <w:szCs w:val="24"/>
          <w:highlight w:val="white"/>
          <w:lang w:val="hr-HR"/>
        </w:rPr>
        <w:lastRenderedPageBreak/>
        <w:t>Što prijava mora sadržavati?</w:t>
      </w:r>
    </w:p>
    <w:p w14:paraId="2B0B12E2" w14:textId="482D36A5" w:rsidR="00C102A3" w:rsidRPr="00C102A3" w:rsidRDefault="00C102A3" w:rsidP="00C102A3">
      <w:pPr>
        <w:spacing w:line="240" w:lineRule="auto"/>
        <w:jc w:val="both"/>
        <w:rPr>
          <w:rFonts w:ascii="Inter" w:hAnsi="Inter"/>
          <w:color w:val="001321"/>
          <w:sz w:val="24"/>
          <w:szCs w:val="24"/>
          <w:lang w:val="hr-HR"/>
        </w:rPr>
      </w:pPr>
      <w:r w:rsidRPr="00C102A3">
        <w:rPr>
          <w:rFonts w:ascii="Inter" w:hAnsi="Inter"/>
          <w:color w:val="001321"/>
          <w:sz w:val="24"/>
          <w:szCs w:val="24"/>
          <w:lang w:val="hr-HR"/>
        </w:rPr>
        <w:t xml:space="preserve">1. </w:t>
      </w:r>
      <w:r>
        <w:rPr>
          <w:rFonts w:ascii="Inter" w:hAnsi="Inter"/>
          <w:color w:val="001321"/>
          <w:sz w:val="24"/>
          <w:szCs w:val="24"/>
          <w:lang w:val="hr-HR"/>
        </w:rPr>
        <w:t xml:space="preserve">Ispunjeni obrazac </w:t>
      </w:r>
      <w:r w:rsidR="00CB24B3">
        <w:rPr>
          <w:rFonts w:ascii="Inter" w:hAnsi="Inter"/>
          <w:color w:val="001321"/>
          <w:sz w:val="24"/>
          <w:szCs w:val="24"/>
          <w:lang w:val="hr-HR"/>
        </w:rPr>
        <w:t>za prijavu</w:t>
      </w:r>
    </w:p>
    <w:p w14:paraId="62E02E62" w14:textId="1658F7A1" w:rsidR="00C102A3" w:rsidRPr="00C102A3" w:rsidRDefault="00C102A3" w:rsidP="00C102A3">
      <w:pPr>
        <w:spacing w:line="240" w:lineRule="auto"/>
        <w:jc w:val="both"/>
        <w:rPr>
          <w:rFonts w:ascii="Inter" w:hAnsi="Inter"/>
          <w:color w:val="001321"/>
          <w:sz w:val="24"/>
          <w:szCs w:val="24"/>
          <w:lang w:val="hr-HR"/>
        </w:rPr>
      </w:pPr>
      <w:r w:rsidRPr="00C102A3">
        <w:rPr>
          <w:rFonts w:ascii="Inter" w:hAnsi="Inter"/>
          <w:color w:val="001321"/>
          <w:sz w:val="24"/>
          <w:szCs w:val="24"/>
          <w:lang w:val="hr-HR"/>
        </w:rPr>
        <w:t xml:space="preserve">2. </w:t>
      </w:r>
      <w:r w:rsidR="00CB24B3">
        <w:rPr>
          <w:rFonts w:ascii="Inter" w:hAnsi="Inter"/>
          <w:color w:val="001321"/>
          <w:sz w:val="24"/>
          <w:szCs w:val="24"/>
          <w:lang w:val="hr-HR"/>
        </w:rPr>
        <w:t>Životopis</w:t>
      </w:r>
      <w:r w:rsidRPr="00C102A3">
        <w:rPr>
          <w:rFonts w:ascii="Inter" w:hAnsi="Inter"/>
          <w:color w:val="001321"/>
          <w:sz w:val="24"/>
          <w:szCs w:val="24"/>
          <w:lang w:val="hr-HR"/>
        </w:rPr>
        <w:t xml:space="preserve"> autora - </w:t>
      </w:r>
      <w:proofErr w:type="spellStart"/>
      <w:r w:rsidR="00CB24B3">
        <w:rPr>
          <w:rFonts w:ascii="Inter" w:hAnsi="Inter"/>
          <w:color w:val="001321"/>
          <w:sz w:val="24"/>
          <w:szCs w:val="24"/>
          <w:lang w:val="hr-HR"/>
        </w:rPr>
        <w:t>E</w:t>
      </w:r>
      <w:r w:rsidRPr="00C102A3">
        <w:rPr>
          <w:rFonts w:ascii="Inter" w:hAnsi="Inter"/>
          <w:color w:val="001321"/>
          <w:sz w:val="24"/>
          <w:szCs w:val="24"/>
          <w:lang w:val="hr-HR"/>
        </w:rPr>
        <w:t>uropass</w:t>
      </w:r>
      <w:proofErr w:type="spellEnd"/>
      <w:r w:rsidRPr="00C102A3">
        <w:rPr>
          <w:rFonts w:ascii="Inter" w:hAnsi="Inter"/>
          <w:color w:val="001321"/>
          <w:sz w:val="24"/>
          <w:szCs w:val="24"/>
          <w:lang w:val="hr-HR"/>
        </w:rPr>
        <w:t xml:space="preserve"> ili </w:t>
      </w:r>
      <w:r w:rsidR="00CB24B3">
        <w:rPr>
          <w:rFonts w:ascii="Inter" w:hAnsi="Inter"/>
          <w:color w:val="001321"/>
          <w:sz w:val="24"/>
          <w:szCs w:val="24"/>
          <w:lang w:val="hr-HR"/>
        </w:rPr>
        <w:t xml:space="preserve">format </w:t>
      </w:r>
      <w:r w:rsidRPr="00C102A3">
        <w:rPr>
          <w:rFonts w:ascii="Inter" w:hAnsi="Inter"/>
          <w:color w:val="001321"/>
          <w:sz w:val="24"/>
          <w:szCs w:val="24"/>
          <w:lang w:val="hr-HR"/>
        </w:rPr>
        <w:t>po želji</w:t>
      </w:r>
    </w:p>
    <w:p w14:paraId="4D604DFA" w14:textId="48F2A998" w:rsidR="00C102A3" w:rsidRPr="00C102A3" w:rsidRDefault="00C102A3" w:rsidP="00C102A3">
      <w:pPr>
        <w:spacing w:line="240" w:lineRule="auto"/>
        <w:jc w:val="both"/>
        <w:rPr>
          <w:rFonts w:ascii="Inter" w:hAnsi="Inter"/>
          <w:color w:val="001321"/>
          <w:sz w:val="24"/>
          <w:szCs w:val="24"/>
          <w:lang w:val="hr-HR"/>
        </w:rPr>
      </w:pPr>
      <w:r w:rsidRPr="00C102A3">
        <w:rPr>
          <w:rFonts w:ascii="Inter" w:hAnsi="Inter"/>
          <w:color w:val="001321"/>
          <w:sz w:val="24"/>
          <w:szCs w:val="24"/>
          <w:lang w:val="hr-HR"/>
        </w:rPr>
        <w:t>3. Izjav</w:t>
      </w:r>
      <w:r w:rsidR="00DD090E">
        <w:rPr>
          <w:rFonts w:ascii="Inter" w:hAnsi="Inter"/>
          <w:color w:val="001321"/>
          <w:sz w:val="24"/>
          <w:szCs w:val="24"/>
          <w:lang w:val="hr-HR"/>
        </w:rPr>
        <w:t>u</w:t>
      </w:r>
      <w:r w:rsidRPr="00C102A3">
        <w:rPr>
          <w:rFonts w:ascii="Inter" w:hAnsi="Inter"/>
          <w:color w:val="001321"/>
          <w:sz w:val="24"/>
          <w:szCs w:val="24"/>
          <w:lang w:val="hr-HR"/>
        </w:rPr>
        <w:t xml:space="preserve"> o </w:t>
      </w:r>
      <w:r w:rsidR="00CB24B3">
        <w:rPr>
          <w:rFonts w:ascii="Inter" w:hAnsi="Inter"/>
          <w:color w:val="001321"/>
          <w:sz w:val="24"/>
          <w:szCs w:val="24"/>
          <w:lang w:val="hr-HR"/>
        </w:rPr>
        <w:t>starosti programa</w:t>
      </w:r>
    </w:p>
    <w:p w14:paraId="029C4AA3" w14:textId="5E0FA074" w:rsidR="00C102A3" w:rsidRPr="00C102A3" w:rsidRDefault="00C102A3" w:rsidP="00C102A3">
      <w:pPr>
        <w:spacing w:line="240" w:lineRule="auto"/>
        <w:jc w:val="both"/>
        <w:rPr>
          <w:rFonts w:ascii="Inter" w:hAnsi="Inter"/>
          <w:color w:val="001321"/>
          <w:sz w:val="24"/>
          <w:szCs w:val="24"/>
          <w:lang w:val="hr-HR"/>
        </w:rPr>
      </w:pPr>
      <w:r w:rsidRPr="00C102A3">
        <w:rPr>
          <w:rFonts w:ascii="Inter" w:hAnsi="Inter"/>
          <w:color w:val="001321"/>
          <w:sz w:val="24"/>
          <w:szCs w:val="24"/>
          <w:lang w:val="hr-HR"/>
        </w:rPr>
        <w:t>4. Potvrd</w:t>
      </w:r>
      <w:r w:rsidR="00CB24B3">
        <w:rPr>
          <w:rFonts w:ascii="Inter" w:hAnsi="Inter"/>
          <w:color w:val="001321"/>
          <w:sz w:val="24"/>
          <w:szCs w:val="24"/>
          <w:lang w:val="hr-HR"/>
        </w:rPr>
        <w:t xml:space="preserve">u </w:t>
      </w:r>
      <w:r w:rsidR="00DD090E">
        <w:rPr>
          <w:rFonts w:ascii="Inter" w:hAnsi="Inter"/>
          <w:color w:val="001321"/>
          <w:sz w:val="24"/>
          <w:szCs w:val="24"/>
          <w:lang w:val="hr-HR"/>
        </w:rPr>
        <w:t xml:space="preserve">umjetničke </w:t>
      </w:r>
      <w:r w:rsidR="00CB24B3">
        <w:rPr>
          <w:rFonts w:ascii="Inter" w:hAnsi="Inter"/>
          <w:color w:val="001321"/>
          <w:sz w:val="24"/>
          <w:szCs w:val="24"/>
          <w:lang w:val="hr-HR"/>
        </w:rPr>
        <w:t>strukovne udruge</w:t>
      </w:r>
      <w:r w:rsidR="005C6B2C">
        <w:rPr>
          <w:rFonts w:ascii="Inter" w:hAnsi="Inter"/>
          <w:color w:val="001321"/>
          <w:sz w:val="24"/>
          <w:szCs w:val="24"/>
          <w:lang w:val="hr-HR"/>
        </w:rPr>
        <w:t xml:space="preserve"> </w:t>
      </w:r>
      <w:r w:rsidR="00CB24B3">
        <w:rPr>
          <w:rFonts w:ascii="Inter" w:hAnsi="Inter"/>
          <w:color w:val="001321"/>
          <w:sz w:val="24"/>
          <w:szCs w:val="24"/>
          <w:lang w:val="hr-HR"/>
        </w:rPr>
        <w:t xml:space="preserve">– </w:t>
      </w:r>
      <w:r w:rsidRPr="00C102A3">
        <w:rPr>
          <w:rFonts w:ascii="Inter" w:hAnsi="Inter"/>
          <w:color w:val="001321"/>
          <w:sz w:val="24"/>
          <w:szCs w:val="24"/>
          <w:lang w:val="hr-HR"/>
        </w:rPr>
        <w:t xml:space="preserve">ako je primjenjivo </w:t>
      </w:r>
    </w:p>
    <w:p w14:paraId="1C5608BE" w14:textId="5DF27275" w:rsidR="00554BD0" w:rsidRPr="00803846" w:rsidRDefault="00C102A3" w:rsidP="00C102A3">
      <w:pPr>
        <w:spacing w:line="240" w:lineRule="auto"/>
        <w:jc w:val="both"/>
        <w:rPr>
          <w:rFonts w:ascii="Inter" w:hAnsi="Inter"/>
          <w:color w:val="001321"/>
          <w:sz w:val="24"/>
          <w:szCs w:val="24"/>
          <w:highlight w:val="white"/>
          <w:lang w:val="hr-HR"/>
        </w:rPr>
      </w:pPr>
      <w:r w:rsidRPr="00C102A3">
        <w:rPr>
          <w:rFonts w:ascii="Inter" w:hAnsi="Inter"/>
          <w:color w:val="001321"/>
          <w:sz w:val="24"/>
          <w:szCs w:val="24"/>
          <w:lang w:val="hr-HR"/>
        </w:rPr>
        <w:t>5.</w:t>
      </w:r>
      <w:r w:rsidR="00DD090E">
        <w:rPr>
          <w:rFonts w:ascii="Inter" w:hAnsi="Inter"/>
          <w:color w:val="001321"/>
          <w:sz w:val="24"/>
          <w:szCs w:val="24"/>
          <w:lang w:val="hr-HR"/>
        </w:rPr>
        <w:t xml:space="preserve"> </w:t>
      </w:r>
      <w:r w:rsidRPr="00C102A3">
        <w:rPr>
          <w:rFonts w:ascii="Inter" w:hAnsi="Inter"/>
          <w:color w:val="001321"/>
          <w:sz w:val="24"/>
          <w:szCs w:val="24"/>
          <w:lang w:val="hr-HR"/>
        </w:rPr>
        <w:t>Prilo</w:t>
      </w:r>
      <w:r w:rsidR="00DD090E">
        <w:rPr>
          <w:rFonts w:ascii="Inter" w:hAnsi="Inter"/>
          <w:color w:val="001321"/>
          <w:sz w:val="24"/>
          <w:szCs w:val="24"/>
          <w:lang w:val="hr-HR"/>
        </w:rPr>
        <w:t>ge</w:t>
      </w:r>
      <w:r w:rsidR="00CB24B3">
        <w:rPr>
          <w:rFonts w:ascii="Inter" w:hAnsi="Inter"/>
          <w:color w:val="001321"/>
          <w:sz w:val="24"/>
          <w:szCs w:val="24"/>
          <w:lang w:val="hr-HR"/>
        </w:rPr>
        <w:t xml:space="preserve"> (opcionalno </w:t>
      </w:r>
      <w:r w:rsidR="00CB24B3" w:rsidRPr="00CB24B3">
        <w:rPr>
          <w:rFonts w:ascii="Inter" w:hAnsi="Inter"/>
          <w:sz w:val="24"/>
          <w:szCs w:val="24"/>
          <w:lang w:val="hr-HR"/>
        </w:rPr>
        <w:t>- dosadašnja postignuća</w:t>
      </w:r>
      <w:r w:rsidR="00CB24B3">
        <w:rPr>
          <w:rFonts w:ascii="Inter" w:hAnsi="Inter"/>
          <w:sz w:val="24"/>
          <w:szCs w:val="24"/>
          <w:lang w:val="hr-HR"/>
        </w:rPr>
        <w:t xml:space="preserve"> i radovi,</w:t>
      </w:r>
      <w:r w:rsidR="00CB24B3" w:rsidRPr="00CB24B3">
        <w:rPr>
          <w:rFonts w:ascii="Inter" w:hAnsi="Inter"/>
          <w:sz w:val="24"/>
          <w:szCs w:val="24"/>
          <w:lang w:val="hr-HR"/>
        </w:rPr>
        <w:t xml:space="preserve"> objave u medijima, na društvenim mrežama i sl.)</w:t>
      </w:r>
    </w:p>
    <w:p w14:paraId="10E4BA84" w14:textId="77777777" w:rsidR="00D65C88" w:rsidRPr="00DF358A" w:rsidRDefault="00D65C88" w:rsidP="009A7097">
      <w:pPr>
        <w:spacing w:line="240" w:lineRule="auto"/>
        <w:jc w:val="both"/>
        <w:rPr>
          <w:rFonts w:ascii="Inter" w:hAnsi="Inter"/>
          <w:iCs/>
          <w:color w:val="001321"/>
          <w:sz w:val="24"/>
          <w:szCs w:val="24"/>
          <w:highlight w:val="white"/>
          <w:lang w:val="hr-HR"/>
        </w:rPr>
      </w:pPr>
    </w:p>
    <w:p w14:paraId="117FD85A" w14:textId="77777777" w:rsidR="00D36237" w:rsidRPr="00803846" w:rsidRDefault="00000000" w:rsidP="009A7097">
      <w:pPr>
        <w:spacing w:line="240" w:lineRule="auto"/>
        <w:jc w:val="both"/>
        <w:rPr>
          <w:rFonts w:ascii="Inter" w:hAnsi="Inter"/>
          <w:b/>
          <w:color w:val="001321"/>
          <w:sz w:val="24"/>
          <w:szCs w:val="24"/>
          <w:highlight w:val="white"/>
          <w:lang w:val="hr-HR"/>
        </w:rPr>
      </w:pPr>
      <w:r w:rsidRPr="00803846">
        <w:rPr>
          <w:rFonts w:ascii="Inter" w:hAnsi="Inter"/>
          <w:b/>
          <w:color w:val="001321"/>
          <w:sz w:val="24"/>
          <w:szCs w:val="24"/>
          <w:highlight w:val="white"/>
          <w:lang w:val="hr-HR"/>
        </w:rPr>
        <w:t>Kako će se odabrati programi?</w:t>
      </w:r>
    </w:p>
    <w:p w14:paraId="709BA0FA" w14:textId="70C21BD1" w:rsidR="00D36237" w:rsidRDefault="00000000" w:rsidP="009A7097">
      <w:pPr>
        <w:spacing w:line="240" w:lineRule="auto"/>
        <w:jc w:val="both"/>
        <w:rPr>
          <w:rFonts w:ascii="Inter" w:hAnsi="Inter"/>
          <w:color w:val="001321"/>
          <w:sz w:val="24"/>
          <w:szCs w:val="24"/>
          <w:highlight w:val="white"/>
          <w:lang w:val="hr-HR"/>
        </w:rPr>
      </w:pPr>
      <w:r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 xml:space="preserve">Programski odbor Platforme, kojeg čine stručnjaci iz područja umjetnosti i kulture, odabrat će programe najkasnije </w:t>
      </w:r>
      <w:r w:rsidR="00AD3BF6"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>14</w:t>
      </w:r>
      <w:r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 xml:space="preserve"> dana od isteka roka za podnošenje prijava. Rok za objavu rezultata ovoga Poziva je </w:t>
      </w:r>
      <w:r w:rsidR="009D13DC">
        <w:rPr>
          <w:rFonts w:ascii="Inter" w:hAnsi="Inter"/>
          <w:color w:val="001321"/>
          <w:sz w:val="24"/>
          <w:szCs w:val="24"/>
          <w:highlight w:val="white"/>
          <w:lang w:val="hr-HR"/>
        </w:rPr>
        <w:t>3</w:t>
      </w:r>
      <w:r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 xml:space="preserve"> dana od donošenja odluke o odabranim programima.</w:t>
      </w:r>
    </w:p>
    <w:p w14:paraId="08DE2858" w14:textId="77777777" w:rsidR="004043A8" w:rsidRDefault="004043A8" w:rsidP="009A7097">
      <w:pPr>
        <w:spacing w:line="240" w:lineRule="auto"/>
        <w:jc w:val="both"/>
        <w:rPr>
          <w:rFonts w:ascii="Inter" w:hAnsi="Inter"/>
          <w:color w:val="001321"/>
          <w:sz w:val="24"/>
          <w:szCs w:val="24"/>
          <w:highlight w:val="white"/>
          <w:lang w:val="hr-HR"/>
        </w:rPr>
      </w:pPr>
    </w:p>
    <w:p w14:paraId="753BB8FF" w14:textId="68B4E771" w:rsidR="004043A8" w:rsidRPr="004043A8" w:rsidRDefault="004043A8" w:rsidP="009A7097">
      <w:pPr>
        <w:spacing w:line="240" w:lineRule="auto"/>
        <w:jc w:val="both"/>
        <w:rPr>
          <w:rFonts w:ascii="Inter" w:hAnsi="Inter"/>
          <w:b/>
          <w:bCs/>
          <w:color w:val="001321"/>
          <w:sz w:val="24"/>
          <w:szCs w:val="24"/>
          <w:lang w:val="hr-HR"/>
        </w:rPr>
      </w:pPr>
      <w:r w:rsidRPr="004043A8">
        <w:rPr>
          <w:rFonts w:ascii="Inter" w:hAnsi="Inter"/>
          <w:color w:val="001321"/>
          <w:sz w:val="24"/>
          <w:szCs w:val="24"/>
          <w:lang w:val="hr-HR"/>
        </w:rPr>
        <w:t xml:space="preserve">Datum početka prijave: </w:t>
      </w:r>
      <w:r w:rsidR="004127F6">
        <w:rPr>
          <w:rFonts w:ascii="Inter" w:hAnsi="Inter"/>
          <w:b/>
          <w:bCs/>
          <w:color w:val="001321"/>
          <w:sz w:val="24"/>
          <w:szCs w:val="24"/>
          <w:lang w:val="hr-HR"/>
        </w:rPr>
        <w:t>9</w:t>
      </w:r>
      <w:r w:rsidRPr="004043A8">
        <w:rPr>
          <w:rFonts w:ascii="Inter" w:hAnsi="Inter"/>
          <w:b/>
          <w:bCs/>
          <w:color w:val="001321"/>
          <w:sz w:val="24"/>
          <w:szCs w:val="24"/>
          <w:lang w:val="hr-HR"/>
        </w:rPr>
        <w:t>.12.202</w:t>
      </w:r>
      <w:r w:rsidR="00610319">
        <w:rPr>
          <w:rFonts w:ascii="Inter" w:hAnsi="Inter"/>
          <w:b/>
          <w:bCs/>
          <w:color w:val="001321"/>
          <w:sz w:val="24"/>
          <w:szCs w:val="24"/>
          <w:lang w:val="hr-HR"/>
        </w:rPr>
        <w:t>4</w:t>
      </w:r>
      <w:r w:rsidRPr="004043A8">
        <w:rPr>
          <w:rFonts w:ascii="Inter" w:hAnsi="Inter"/>
          <w:b/>
          <w:bCs/>
          <w:color w:val="001321"/>
          <w:sz w:val="24"/>
          <w:szCs w:val="24"/>
          <w:lang w:val="hr-HR"/>
        </w:rPr>
        <w:t xml:space="preserve">. </w:t>
      </w:r>
    </w:p>
    <w:p w14:paraId="1B6C5A43" w14:textId="02781323" w:rsidR="004043A8" w:rsidRDefault="004043A8" w:rsidP="009A7097">
      <w:pPr>
        <w:spacing w:line="240" w:lineRule="auto"/>
        <w:jc w:val="both"/>
        <w:rPr>
          <w:rFonts w:ascii="Inter" w:hAnsi="Inter"/>
          <w:b/>
          <w:bCs/>
          <w:color w:val="001321"/>
          <w:sz w:val="24"/>
          <w:szCs w:val="24"/>
          <w:lang w:val="hr-HR"/>
        </w:rPr>
      </w:pPr>
      <w:r w:rsidRPr="004043A8">
        <w:rPr>
          <w:rFonts w:ascii="Inter" w:hAnsi="Inter"/>
          <w:color w:val="001321"/>
          <w:sz w:val="24"/>
          <w:szCs w:val="24"/>
          <w:lang w:val="hr-HR"/>
        </w:rPr>
        <w:t xml:space="preserve">Rok za podnošenje prijave: </w:t>
      </w:r>
      <w:r w:rsidR="004127F6">
        <w:rPr>
          <w:rFonts w:ascii="Inter" w:hAnsi="Inter"/>
          <w:b/>
          <w:bCs/>
          <w:color w:val="001321"/>
          <w:sz w:val="24"/>
          <w:szCs w:val="24"/>
          <w:lang w:val="hr-HR"/>
        </w:rPr>
        <w:t>30</w:t>
      </w:r>
      <w:r w:rsidRPr="004043A8">
        <w:rPr>
          <w:rFonts w:ascii="Inter" w:hAnsi="Inter"/>
          <w:b/>
          <w:bCs/>
          <w:color w:val="001321"/>
          <w:sz w:val="24"/>
          <w:szCs w:val="24"/>
          <w:lang w:val="hr-HR"/>
        </w:rPr>
        <w:t>.12.202</w:t>
      </w:r>
      <w:r w:rsidR="00610319">
        <w:rPr>
          <w:rFonts w:ascii="Inter" w:hAnsi="Inter"/>
          <w:b/>
          <w:bCs/>
          <w:color w:val="001321"/>
          <w:sz w:val="24"/>
          <w:szCs w:val="24"/>
          <w:lang w:val="hr-HR"/>
        </w:rPr>
        <w:t>4</w:t>
      </w:r>
      <w:r w:rsidRPr="004043A8">
        <w:rPr>
          <w:rFonts w:ascii="Inter" w:hAnsi="Inter"/>
          <w:b/>
          <w:bCs/>
          <w:color w:val="001321"/>
          <w:sz w:val="24"/>
          <w:szCs w:val="24"/>
          <w:lang w:val="hr-HR"/>
        </w:rPr>
        <w:t>. do 23:59</w:t>
      </w:r>
    </w:p>
    <w:p w14:paraId="70DC9A01" w14:textId="77777777" w:rsidR="004043A8" w:rsidRDefault="004043A8" w:rsidP="009A7097">
      <w:pPr>
        <w:spacing w:line="240" w:lineRule="auto"/>
        <w:jc w:val="both"/>
        <w:rPr>
          <w:rFonts w:ascii="Inter" w:hAnsi="Inter"/>
          <w:b/>
          <w:bCs/>
          <w:color w:val="001321"/>
          <w:sz w:val="24"/>
          <w:szCs w:val="24"/>
          <w:lang w:val="hr-HR"/>
        </w:rPr>
      </w:pPr>
    </w:p>
    <w:p w14:paraId="1D7B7E13" w14:textId="538821BE" w:rsidR="00D36237" w:rsidRDefault="00000000" w:rsidP="009A7097">
      <w:pPr>
        <w:spacing w:line="240" w:lineRule="auto"/>
        <w:jc w:val="both"/>
        <w:rPr>
          <w:rFonts w:ascii="Inter" w:hAnsi="Inter"/>
          <w:color w:val="001321"/>
          <w:sz w:val="24"/>
          <w:szCs w:val="24"/>
          <w:highlight w:val="white"/>
          <w:lang w:val="hr-HR"/>
        </w:rPr>
      </w:pPr>
      <w:r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 xml:space="preserve">Za sve dodatne informacije </w:t>
      </w:r>
      <w:r w:rsidR="00FE21E9">
        <w:rPr>
          <w:rFonts w:ascii="Inter" w:hAnsi="Inter"/>
          <w:color w:val="001321"/>
          <w:sz w:val="24"/>
          <w:szCs w:val="24"/>
          <w:highlight w:val="white"/>
          <w:lang w:val="hr-HR"/>
        </w:rPr>
        <w:t>na raspolaganju je</w:t>
      </w:r>
      <w:r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>:</w:t>
      </w:r>
    </w:p>
    <w:p w14:paraId="22B25FEE" w14:textId="77777777" w:rsidR="00803846" w:rsidRPr="00803846" w:rsidRDefault="00803846" w:rsidP="009A7097">
      <w:pPr>
        <w:spacing w:line="240" w:lineRule="auto"/>
        <w:jc w:val="both"/>
        <w:rPr>
          <w:rFonts w:ascii="Inter" w:hAnsi="Inter"/>
          <w:color w:val="001321"/>
          <w:sz w:val="24"/>
          <w:szCs w:val="24"/>
          <w:highlight w:val="white"/>
          <w:lang w:val="hr-HR"/>
        </w:rPr>
      </w:pPr>
    </w:p>
    <w:p w14:paraId="4145682D" w14:textId="72889844" w:rsidR="00B927C0" w:rsidRPr="00803846" w:rsidRDefault="00B927C0" w:rsidP="009A7097">
      <w:pPr>
        <w:spacing w:line="240" w:lineRule="auto"/>
        <w:jc w:val="both"/>
        <w:rPr>
          <w:rFonts w:ascii="Inter" w:hAnsi="Inter"/>
          <w:color w:val="001321"/>
          <w:sz w:val="24"/>
          <w:szCs w:val="24"/>
          <w:lang w:val="hr-HR"/>
        </w:rPr>
      </w:pPr>
      <w:r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 xml:space="preserve">Bojana </w:t>
      </w:r>
      <w:proofErr w:type="spellStart"/>
      <w:r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>Špan</w:t>
      </w:r>
      <w:r w:rsidR="00E962C9"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>i</w:t>
      </w:r>
      <w:r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>ček</w:t>
      </w:r>
      <w:proofErr w:type="spellEnd"/>
      <w:r w:rsidRPr="00803846">
        <w:rPr>
          <w:rFonts w:ascii="Inter" w:hAnsi="Inter"/>
          <w:color w:val="001321"/>
          <w:sz w:val="24"/>
          <w:szCs w:val="24"/>
          <w:highlight w:val="white"/>
          <w:lang w:val="hr-HR"/>
        </w:rPr>
        <w:t xml:space="preserve"> Kanoti, programska i projektna koordinatorica </w:t>
      </w:r>
    </w:p>
    <w:p w14:paraId="471E7F20" w14:textId="5B1EE5C3" w:rsidR="00D36237" w:rsidRPr="00803846" w:rsidRDefault="00B927C0" w:rsidP="009A7097">
      <w:pPr>
        <w:spacing w:line="240" w:lineRule="auto"/>
        <w:jc w:val="both"/>
        <w:rPr>
          <w:rFonts w:ascii="Inter" w:hAnsi="Inter"/>
          <w:color w:val="001321"/>
          <w:sz w:val="24"/>
          <w:szCs w:val="24"/>
          <w:lang w:val="hr-HR"/>
        </w:rPr>
      </w:pPr>
      <w:hyperlink r:id="rId10" w:history="1">
        <w:r w:rsidRPr="00803846">
          <w:rPr>
            <w:rStyle w:val="Hiperveza"/>
            <w:rFonts w:ascii="Inter" w:hAnsi="Inter"/>
            <w:sz w:val="24"/>
            <w:szCs w:val="24"/>
            <w:lang w:val="hr-HR"/>
          </w:rPr>
          <w:t>bojana@pdcck.hr</w:t>
        </w:r>
      </w:hyperlink>
    </w:p>
    <w:sectPr w:rsidR="00D36237" w:rsidRPr="00803846">
      <w:headerReference w:type="default" r:id="rId11"/>
      <w:footerReference w:type="default" r:id="rId12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AFD7A" w14:textId="77777777" w:rsidR="00A5144D" w:rsidRDefault="00A5144D" w:rsidP="00175085">
      <w:pPr>
        <w:spacing w:line="240" w:lineRule="auto"/>
      </w:pPr>
      <w:r>
        <w:separator/>
      </w:r>
    </w:p>
  </w:endnote>
  <w:endnote w:type="continuationSeparator" w:id="0">
    <w:p w14:paraId="2AE39628" w14:textId="77777777" w:rsidR="00A5144D" w:rsidRDefault="00A5144D" w:rsidP="00175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81956" w14:textId="77777777" w:rsidR="00DD30AF" w:rsidRDefault="00DD30AF" w:rsidP="00DD30AF">
    <w:pPr>
      <w:pStyle w:val="Podnoje"/>
      <w:jc w:val="center"/>
    </w:pPr>
  </w:p>
  <w:p w14:paraId="51EE696B" w14:textId="05E74E70" w:rsidR="00DD30AF" w:rsidRDefault="0092564B" w:rsidP="00DD30AF">
    <w:pPr>
      <w:pStyle w:val="Podnoje"/>
      <w:jc w:val="center"/>
    </w:pPr>
    <w:r>
      <w:rPr>
        <w:noProof/>
      </w:rPr>
      <w:drawing>
        <wp:inline distT="0" distB="0" distL="0" distR="0" wp14:anchorId="15B8D085" wp14:editId="713726D0">
          <wp:extent cx="5943600" cy="583565"/>
          <wp:effectExtent l="0" t="0" r="0" b="6985"/>
          <wp:docPr id="105165237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52372" name="Slika 1051652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8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678A7" w14:textId="77777777" w:rsidR="00A5144D" w:rsidRDefault="00A5144D" w:rsidP="00175085">
      <w:pPr>
        <w:spacing w:line="240" w:lineRule="auto"/>
      </w:pPr>
      <w:r>
        <w:separator/>
      </w:r>
    </w:p>
  </w:footnote>
  <w:footnote w:type="continuationSeparator" w:id="0">
    <w:p w14:paraId="158D7C11" w14:textId="77777777" w:rsidR="00A5144D" w:rsidRDefault="00A5144D" w:rsidP="001750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D29F4" w14:textId="77777777" w:rsidR="00C024DF" w:rsidRPr="00474187" w:rsidRDefault="00642A3C" w:rsidP="008038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ascii="Inter" w:hAnsi="Inter"/>
        <w:color w:val="000000"/>
        <w:sz w:val="18"/>
        <w:szCs w:val="18"/>
      </w:rPr>
    </w:pPr>
    <w:r>
      <w:rPr>
        <w:noProof/>
        <w:lang w:val="en-US" w:eastAsia="en-US"/>
      </w:rPr>
      <w:drawing>
        <wp:anchor distT="0" distB="0" distL="0" distR="0" simplePos="0" relativeHeight="251659264" behindDoc="0" locked="0" layoutInCell="1" hidden="0" allowOverlap="1" wp14:anchorId="61FAADB6" wp14:editId="68E6FC83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2272420" cy="736409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2420" cy="7364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024DF">
      <w:rPr>
        <w:rFonts w:ascii="Roboto" w:hAnsi="Roboto"/>
        <w:color w:val="000000"/>
        <w:sz w:val="20"/>
        <w:szCs w:val="20"/>
      </w:rPr>
      <w:t xml:space="preserve"> </w:t>
    </w:r>
    <w:r w:rsidR="00C024DF" w:rsidRPr="00474187">
      <w:rPr>
        <w:rFonts w:ascii="Inter" w:hAnsi="Inter"/>
        <w:color w:val="000000"/>
        <w:sz w:val="18"/>
        <w:szCs w:val="18"/>
      </w:rPr>
      <w:t>PLATFORMA ZA DRUŠTVENI CENTAR ČAKOVEC</w:t>
    </w:r>
  </w:p>
  <w:p w14:paraId="47303751" w14:textId="457257C0" w:rsidR="00C024DF" w:rsidRPr="00474187" w:rsidRDefault="00C024DF" w:rsidP="008038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ascii="Inter" w:hAnsi="Inter"/>
        <w:color w:val="000000"/>
        <w:sz w:val="18"/>
        <w:szCs w:val="18"/>
      </w:rPr>
    </w:pPr>
    <w:r w:rsidRPr="00474187">
      <w:rPr>
        <w:rFonts w:ascii="Inter" w:hAnsi="Inter"/>
        <w:color w:val="000000"/>
        <w:sz w:val="18"/>
        <w:szCs w:val="18"/>
      </w:rPr>
      <w:t xml:space="preserve">Dr. Ivana </w:t>
    </w:r>
    <w:proofErr w:type="spellStart"/>
    <w:r w:rsidRPr="00474187">
      <w:rPr>
        <w:rFonts w:ascii="Inter" w:hAnsi="Inter"/>
        <w:color w:val="000000"/>
        <w:sz w:val="18"/>
        <w:szCs w:val="18"/>
      </w:rPr>
      <w:t>Novaka</w:t>
    </w:r>
    <w:proofErr w:type="spellEnd"/>
    <w:r w:rsidRPr="00474187">
      <w:rPr>
        <w:rFonts w:ascii="Inter" w:hAnsi="Inter"/>
        <w:color w:val="000000"/>
        <w:sz w:val="18"/>
        <w:szCs w:val="18"/>
      </w:rPr>
      <w:t xml:space="preserve"> 38 I 40 000 Čakovec I Hrvatska</w:t>
    </w:r>
  </w:p>
  <w:p w14:paraId="182C00EE" w14:textId="3B73773C" w:rsidR="00C024DF" w:rsidRPr="00474187" w:rsidRDefault="00C024DF" w:rsidP="00803846">
    <w:pPr>
      <w:pStyle w:val="StandardWeb"/>
      <w:spacing w:before="0" w:beforeAutospacing="0" w:after="0" w:afterAutospacing="0"/>
      <w:jc w:val="right"/>
      <w:rPr>
        <w:rFonts w:ascii="Inter" w:hAnsi="Inter"/>
        <w:color w:val="000000"/>
        <w:sz w:val="18"/>
        <w:szCs w:val="18"/>
      </w:rPr>
    </w:pPr>
    <w:r w:rsidRPr="00474187">
      <w:rPr>
        <w:rFonts w:ascii="Inter" w:hAnsi="Inter"/>
        <w:color w:val="000000"/>
        <w:sz w:val="18"/>
        <w:szCs w:val="18"/>
      </w:rPr>
      <w:t>OIB 08368489283 </w:t>
    </w:r>
  </w:p>
  <w:p w14:paraId="32B01027" w14:textId="77777777" w:rsidR="00C024DF" w:rsidRPr="00474187" w:rsidRDefault="00C024DF" w:rsidP="00803846">
    <w:pPr>
      <w:pStyle w:val="StandardWeb"/>
      <w:spacing w:before="0" w:beforeAutospacing="0" w:after="0" w:afterAutospacing="0"/>
      <w:jc w:val="right"/>
      <w:rPr>
        <w:rFonts w:ascii="Inter" w:hAnsi="Inter"/>
        <w:color w:val="000000"/>
        <w:sz w:val="18"/>
        <w:szCs w:val="18"/>
      </w:rPr>
    </w:pPr>
    <w:r w:rsidRPr="00474187">
      <w:rPr>
        <w:rFonts w:ascii="Inter" w:hAnsi="Inter"/>
        <w:color w:val="000000"/>
        <w:sz w:val="18"/>
        <w:szCs w:val="18"/>
      </w:rPr>
      <w:t>Žiro račun HR8824020061100764338</w:t>
    </w:r>
  </w:p>
  <w:p w14:paraId="12DD0A46" w14:textId="77777777" w:rsidR="00C024DF" w:rsidRPr="00474187" w:rsidRDefault="00C024DF" w:rsidP="00803846">
    <w:pPr>
      <w:pStyle w:val="StandardWeb"/>
      <w:spacing w:before="0" w:beforeAutospacing="0" w:after="0" w:afterAutospacing="0"/>
      <w:jc w:val="right"/>
      <w:rPr>
        <w:rFonts w:ascii="Inter" w:hAnsi="Inter"/>
        <w:color w:val="000000"/>
        <w:sz w:val="18"/>
        <w:szCs w:val="18"/>
      </w:rPr>
    </w:pPr>
    <w:r w:rsidRPr="00474187">
      <w:rPr>
        <w:rFonts w:ascii="Inter" w:hAnsi="Inter"/>
        <w:color w:val="000000"/>
        <w:sz w:val="18"/>
        <w:szCs w:val="18"/>
      </w:rPr>
      <w:t>MB 4468996</w:t>
    </w:r>
  </w:p>
  <w:p w14:paraId="1FC6E8FB" w14:textId="06981151" w:rsidR="00C024DF" w:rsidRPr="00474187" w:rsidRDefault="00C024DF" w:rsidP="00803846">
    <w:pPr>
      <w:pStyle w:val="StandardWeb"/>
      <w:spacing w:before="0" w:beforeAutospacing="0" w:after="0" w:afterAutospacing="0"/>
      <w:jc w:val="right"/>
      <w:rPr>
        <w:rFonts w:ascii="Inter" w:hAnsi="Inter"/>
        <w:sz w:val="18"/>
        <w:szCs w:val="18"/>
      </w:rPr>
    </w:pPr>
    <w:r w:rsidRPr="00474187">
      <w:rPr>
        <w:rFonts w:ascii="Inter" w:hAnsi="Inter"/>
        <w:color w:val="000000"/>
        <w:sz w:val="18"/>
        <w:szCs w:val="18"/>
      </w:rPr>
      <w:t>REG.BR. 200001375</w:t>
    </w:r>
  </w:p>
  <w:p w14:paraId="47B3E1BF" w14:textId="1AA933D3" w:rsidR="004E56FC" w:rsidRPr="00474187" w:rsidRDefault="00C024DF" w:rsidP="008038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ascii="Inter" w:hAnsi="Inter"/>
        <w:sz w:val="18"/>
        <w:szCs w:val="18"/>
      </w:rPr>
    </w:pPr>
    <w:hyperlink r:id="rId2" w:history="1">
      <w:r w:rsidRPr="00474187">
        <w:rPr>
          <w:rStyle w:val="Hiperveza"/>
          <w:rFonts w:ascii="Inter" w:hAnsi="Inter"/>
          <w:color w:val="1155CC"/>
          <w:sz w:val="18"/>
          <w:szCs w:val="18"/>
        </w:rPr>
        <w:t>info@p</w:t>
      </w:r>
    </w:hyperlink>
    <w:hyperlink r:id="rId3" w:history="1">
      <w:r w:rsidRPr="00474187">
        <w:rPr>
          <w:rStyle w:val="Hiperveza"/>
          <w:rFonts w:ascii="Inter" w:hAnsi="Inter"/>
          <w:sz w:val="18"/>
          <w:szCs w:val="18"/>
        </w:rPr>
        <w:t>dcck.hr</w:t>
      </w:r>
    </w:hyperlink>
    <w:r w:rsidR="002F4829">
      <w:rPr>
        <w:rFonts w:ascii="Inter" w:hAnsi="Inter"/>
        <w:color w:val="000000"/>
        <w:sz w:val="18"/>
        <w:szCs w:val="18"/>
      </w:rPr>
      <w:t xml:space="preserve"> </w:t>
    </w:r>
    <w:r w:rsidRPr="00474187">
      <w:rPr>
        <w:rFonts w:ascii="Inter" w:hAnsi="Inter"/>
        <w:color w:val="000000"/>
        <w:sz w:val="18"/>
        <w:szCs w:val="18"/>
      </w:rPr>
      <w:t>|</w:t>
    </w:r>
    <w:r w:rsidR="002F4829">
      <w:rPr>
        <w:rFonts w:ascii="Inter" w:hAnsi="Inter"/>
        <w:color w:val="000000"/>
        <w:sz w:val="18"/>
        <w:szCs w:val="18"/>
      </w:rPr>
      <w:t xml:space="preserve"> </w:t>
    </w:r>
    <w:hyperlink r:id="rId4" w:history="1">
      <w:r w:rsidRPr="00474187">
        <w:rPr>
          <w:rStyle w:val="Hiperveza"/>
          <w:rFonts w:ascii="Inter" w:hAnsi="Inter"/>
          <w:color w:val="1155CC"/>
          <w:sz w:val="18"/>
          <w:szCs w:val="18"/>
        </w:rPr>
        <w:t>www.pdcck.hr</w:t>
      </w:r>
    </w:hyperlink>
  </w:p>
  <w:p w14:paraId="5AF850F3" w14:textId="77777777" w:rsidR="00C024DF" w:rsidRPr="00C024DF" w:rsidRDefault="00C024DF" w:rsidP="00C024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Roboto" w:eastAsia="Roboto" w:hAnsi="Roboto" w:cs="Roboto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03292"/>
    <w:multiLevelType w:val="hybridMultilevel"/>
    <w:tmpl w:val="919CA6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D14EB"/>
    <w:multiLevelType w:val="hybridMultilevel"/>
    <w:tmpl w:val="4782B6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584633">
    <w:abstractNumId w:val="0"/>
  </w:num>
  <w:num w:numId="2" w16cid:durableId="636766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237"/>
    <w:rsid w:val="000312DE"/>
    <w:rsid w:val="00032908"/>
    <w:rsid w:val="0004290F"/>
    <w:rsid w:val="00050466"/>
    <w:rsid w:val="00072EFD"/>
    <w:rsid w:val="00083E58"/>
    <w:rsid w:val="000E5B8E"/>
    <w:rsid w:val="000E7B0C"/>
    <w:rsid w:val="000E7FA2"/>
    <w:rsid w:val="000F5B4B"/>
    <w:rsid w:val="0012516F"/>
    <w:rsid w:val="00175085"/>
    <w:rsid w:val="001751FB"/>
    <w:rsid w:val="001B3078"/>
    <w:rsid w:val="00263312"/>
    <w:rsid w:val="0027542E"/>
    <w:rsid w:val="00282585"/>
    <w:rsid w:val="002861AA"/>
    <w:rsid w:val="002A3791"/>
    <w:rsid w:val="002D06DB"/>
    <w:rsid w:val="002F4829"/>
    <w:rsid w:val="00306212"/>
    <w:rsid w:val="00356BBC"/>
    <w:rsid w:val="003860AB"/>
    <w:rsid w:val="004043A8"/>
    <w:rsid w:val="004127F6"/>
    <w:rsid w:val="00474187"/>
    <w:rsid w:val="004B0BD7"/>
    <w:rsid w:val="004B3A85"/>
    <w:rsid w:val="004B7428"/>
    <w:rsid w:val="004C634F"/>
    <w:rsid w:val="004E56FC"/>
    <w:rsid w:val="00501958"/>
    <w:rsid w:val="00513E57"/>
    <w:rsid w:val="005162CF"/>
    <w:rsid w:val="00554BD0"/>
    <w:rsid w:val="0059540A"/>
    <w:rsid w:val="00597E0F"/>
    <w:rsid w:val="005C6076"/>
    <w:rsid w:val="005C6B2C"/>
    <w:rsid w:val="00610319"/>
    <w:rsid w:val="00616C32"/>
    <w:rsid w:val="00642A3C"/>
    <w:rsid w:val="00644347"/>
    <w:rsid w:val="00670628"/>
    <w:rsid w:val="00697151"/>
    <w:rsid w:val="006C724A"/>
    <w:rsid w:val="006D0FA2"/>
    <w:rsid w:val="006E36B6"/>
    <w:rsid w:val="006E53CE"/>
    <w:rsid w:val="007129A7"/>
    <w:rsid w:val="00714CA4"/>
    <w:rsid w:val="00792A7F"/>
    <w:rsid w:val="0079429B"/>
    <w:rsid w:val="007B3348"/>
    <w:rsid w:val="007C1A82"/>
    <w:rsid w:val="007C2121"/>
    <w:rsid w:val="007D5A1C"/>
    <w:rsid w:val="007F2AE4"/>
    <w:rsid w:val="00803846"/>
    <w:rsid w:val="00833BCE"/>
    <w:rsid w:val="00844D52"/>
    <w:rsid w:val="00851CF2"/>
    <w:rsid w:val="008B3167"/>
    <w:rsid w:val="008C73E6"/>
    <w:rsid w:val="0092564B"/>
    <w:rsid w:val="00953A35"/>
    <w:rsid w:val="00955EF6"/>
    <w:rsid w:val="009725A6"/>
    <w:rsid w:val="00973A4F"/>
    <w:rsid w:val="009826E0"/>
    <w:rsid w:val="0099612F"/>
    <w:rsid w:val="009A7097"/>
    <w:rsid w:val="009C613B"/>
    <w:rsid w:val="009D13DC"/>
    <w:rsid w:val="009E04C1"/>
    <w:rsid w:val="009E11C3"/>
    <w:rsid w:val="00A03DB3"/>
    <w:rsid w:val="00A1054E"/>
    <w:rsid w:val="00A256E7"/>
    <w:rsid w:val="00A5144D"/>
    <w:rsid w:val="00A51FBC"/>
    <w:rsid w:val="00A86F1B"/>
    <w:rsid w:val="00A951B3"/>
    <w:rsid w:val="00AA7464"/>
    <w:rsid w:val="00AB5A31"/>
    <w:rsid w:val="00AC4CEB"/>
    <w:rsid w:val="00AD3BF6"/>
    <w:rsid w:val="00B12080"/>
    <w:rsid w:val="00B66F6A"/>
    <w:rsid w:val="00B927C0"/>
    <w:rsid w:val="00BA71F2"/>
    <w:rsid w:val="00BD17E3"/>
    <w:rsid w:val="00C024DF"/>
    <w:rsid w:val="00C102A3"/>
    <w:rsid w:val="00C452D1"/>
    <w:rsid w:val="00CB24B3"/>
    <w:rsid w:val="00CD3BF1"/>
    <w:rsid w:val="00D36237"/>
    <w:rsid w:val="00D55886"/>
    <w:rsid w:val="00D65C88"/>
    <w:rsid w:val="00D9248F"/>
    <w:rsid w:val="00D97EA8"/>
    <w:rsid w:val="00DD090E"/>
    <w:rsid w:val="00DD30AF"/>
    <w:rsid w:val="00DF081D"/>
    <w:rsid w:val="00DF358A"/>
    <w:rsid w:val="00DF6DA0"/>
    <w:rsid w:val="00E00ADB"/>
    <w:rsid w:val="00E2086B"/>
    <w:rsid w:val="00E61B43"/>
    <w:rsid w:val="00E63142"/>
    <w:rsid w:val="00E72D48"/>
    <w:rsid w:val="00E75EAB"/>
    <w:rsid w:val="00E85906"/>
    <w:rsid w:val="00E962C9"/>
    <w:rsid w:val="00EA509A"/>
    <w:rsid w:val="00EA5C3A"/>
    <w:rsid w:val="00ED530D"/>
    <w:rsid w:val="00F11BE8"/>
    <w:rsid w:val="00F23C5A"/>
    <w:rsid w:val="00F24558"/>
    <w:rsid w:val="00F636CE"/>
    <w:rsid w:val="00F855D0"/>
    <w:rsid w:val="00FC1B60"/>
    <w:rsid w:val="00FE21E9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B1352"/>
  <w15:docId w15:val="{FF2187DC-E6B2-4A92-BA18-B46CA1B1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eza">
    <w:name w:val="Hyperlink"/>
    <w:basedOn w:val="Zadanifontodlomka"/>
    <w:uiPriority w:val="99"/>
    <w:unhideWhenUsed/>
    <w:rsid w:val="0012516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927C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75085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5085"/>
  </w:style>
  <w:style w:type="paragraph" w:styleId="Podnoje">
    <w:name w:val="footer"/>
    <w:basedOn w:val="Normal"/>
    <w:link w:val="PodnojeChar"/>
    <w:uiPriority w:val="99"/>
    <w:unhideWhenUsed/>
    <w:rsid w:val="00175085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5085"/>
  </w:style>
  <w:style w:type="paragraph" w:styleId="Odlomakpopisa">
    <w:name w:val="List Paragraph"/>
    <w:basedOn w:val="Normal"/>
    <w:uiPriority w:val="34"/>
    <w:qFormat/>
    <w:rsid w:val="009A709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0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dcck.hr/mur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dcck.hr/murai/pravilnik-zgrade-mura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ojana@pdcc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dcck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dcck.hr" TargetMode="External"/><Relationship Id="rId2" Type="http://schemas.openxmlformats.org/officeDocument/2006/relationships/hyperlink" Target="mailto:info@pdcck.hr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pdcc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5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Spanicek Kanoti</dc:creator>
  <cp:lastModifiedBy>Bojana Spanicek Kanoti</cp:lastModifiedBy>
  <cp:revision>33</cp:revision>
  <dcterms:created xsi:type="dcterms:W3CDTF">2023-12-06T12:06:00Z</dcterms:created>
  <dcterms:modified xsi:type="dcterms:W3CDTF">2024-12-09T13:11:00Z</dcterms:modified>
</cp:coreProperties>
</file>